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207a" w14:textId="c412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взрывобезопасности топливоподачи для приготовления и сжигания пылевидного топлива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2012 года № 1348. Утратило силу постановлением Правительства Республики Казахстан от 10 августа 2015 года № 628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628</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соответствии с Законом РК от 29.09.2014 г.</w:t>
      </w:r>
      <w:r>
        <w:rPr>
          <w:rFonts w:ascii="Times New Roman"/>
          <w:b w:val="false"/>
          <w:i w:val="false"/>
          <w:color w:val="000000"/>
          <w:sz w:val="28"/>
        </w:rPr>
        <w:t xml:space="preserve"> №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27 января 2015 года № 39.</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взрывобезопасности топливоподачи для приготовления и сжигания пылевидного топлива.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октября 2012 года № 1348</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взрывобезопасности топливоподачи для</w:t>
      </w:r>
      <w:r>
        <w:br/>
      </w:r>
      <w:r>
        <w:rPr>
          <w:rFonts w:ascii="Times New Roman"/>
          <w:b/>
          <w:i w:val="false"/>
          <w:color w:val="000000"/>
        </w:rPr>
        <w:t>
приготовления и сжигания пылевидного топлива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взрывобезопасности топливоподачи для приготовления и сжигания пылевидного топлива (далее - Правила) разработаны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4 Закона Республики Казахстан от 9 июля 2004 года «Об электроэнергетике» и определяют порядок обеспечения взрывобезопасных условий эксплуатации оборудования топливоподачи, пылеприготовительных установок электростанций, промышленных и отопительных котельных, работающих на природном твердом топливе.</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аварийное отключение оборудования энергопредприятия — частичное или полное прекращение электроснабжения оборудования, связанное с отключением оборудования по причине его повреждения или отключения защитой от превышения рабочих параметров;</w:t>
      </w:r>
      <w:r>
        <w:br/>
      </w:r>
      <w:r>
        <w:rPr>
          <w:rFonts w:ascii="Times New Roman"/>
          <w:b w:val="false"/>
          <w:i w:val="false"/>
          <w:color w:val="000000"/>
          <w:sz w:val="28"/>
        </w:rPr>
        <w:t>
</w:t>
      </w:r>
      <w:r>
        <w:rPr>
          <w:rFonts w:ascii="Times New Roman"/>
          <w:b w:val="false"/>
          <w:i w:val="false"/>
          <w:color w:val="000000"/>
          <w:sz w:val="28"/>
        </w:rPr>
        <w:t>
      2) газовая сушка - сушка топлива дымовыми газами, отбираемыми из топки или газоходов котла, при которой объемная концентрация кислорода в пылегазовой смеси за пылеприготовительной установкой (без учета содержания водяных паров) не превышает 16 %;</w:t>
      </w:r>
      <w:r>
        <w:br/>
      </w:r>
      <w:r>
        <w:rPr>
          <w:rFonts w:ascii="Times New Roman"/>
          <w:b w:val="false"/>
          <w:i w:val="false"/>
          <w:color w:val="000000"/>
          <w:sz w:val="28"/>
        </w:rPr>
        <w:t>
</w:t>
      </w:r>
      <w:r>
        <w:rPr>
          <w:rFonts w:ascii="Times New Roman"/>
          <w:b w:val="false"/>
          <w:i w:val="false"/>
          <w:color w:val="000000"/>
          <w:sz w:val="28"/>
        </w:rPr>
        <w:t>
      3) оборудование топливоподачи - оборудование, предназначенное для транспортировки природного топлива к пылеприготовительной установке;</w:t>
      </w:r>
      <w:r>
        <w:br/>
      </w:r>
      <w:r>
        <w:rPr>
          <w:rFonts w:ascii="Times New Roman"/>
          <w:b w:val="false"/>
          <w:i w:val="false"/>
          <w:color w:val="000000"/>
          <w:sz w:val="28"/>
        </w:rPr>
        <w:t>
</w:t>
      </w:r>
      <w:r>
        <w:rPr>
          <w:rFonts w:ascii="Times New Roman"/>
          <w:b w:val="false"/>
          <w:i w:val="false"/>
          <w:color w:val="000000"/>
          <w:sz w:val="28"/>
        </w:rPr>
        <w:t>
      4) останов - плановый или внеплановый вывод из работы энергоустановки или оборудования;</w:t>
      </w:r>
      <w:r>
        <w:br/>
      </w:r>
      <w:r>
        <w:rPr>
          <w:rFonts w:ascii="Times New Roman"/>
          <w:b w:val="false"/>
          <w:i w:val="false"/>
          <w:color w:val="000000"/>
          <w:sz w:val="28"/>
        </w:rPr>
        <w:t>
</w:t>
      </w:r>
      <w:r>
        <w:rPr>
          <w:rFonts w:ascii="Times New Roman"/>
          <w:b w:val="false"/>
          <w:i w:val="false"/>
          <w:color w:val="000000"/>
          <w:sz w:val="28"/>
        </w:rPr>
        <w:t>
      5) пылевидное топливо - подсушенное, мелко размолотое природное твердое топливо;</w:t>
      </w:r>
      <w:r>
        <w:br/>
      </w:r>
      <w:r>
        <w:rPr>
          <w:rFonts w:ascii="Times New Roman"/>
          <w:b w:val="false"/>
          <w:i w:val="false"/>
          <w:color w:val="000000"/>
          <w:sz w:val="28"/>
        </w:rPr>
        <w:t>
</w:t>
      </w:r>
      <w:r>
        <w:rPr>
          <w:rFonts w:ascii="Times New Roman"/>
          <w:b w:val="false"/>
          <w:i w:val="false"/>
          <w:color w:val="000000"/>
          <w:sz w:val="28"/>
        </w:rPr>
        <w:t>
      6) пылеприготовительная установка - оборудование, в котором кусковое природное твердое топливо подсушивается и размалывается;</w:t>
      </w:r>
      <w:r>
        <w:br/>
      </w:r>
      <w:r>
        <w:rPr>
          <w:rFonts w:ascii="Times New Roman"/>
          <w:b w:val="false"/>
          <w:i w:val="false"/>
          <w:color w:val="000000"/>
          <w:sz w:val="28"/>
        </w:rPr>
        <w:t>
</w:t>
      </w:r>
      <w:r>
        <w:rPr>
          <w:rFonts w:ascii="Times New Roman"/>
          <w:b w:val="false"/>
          <w:i w:val="false"/>
          <w:color w:val="000000"/>
          <w:sz w:val="28"/>
        </w:rPr>
        <w:t>
      7) срабатывание топлива - удаление топлива или пыли из бункера путем сжигания его в котле;</w:t>
      </w:r>
      <w:r>
        <w:br/>
      </w:r>
      <w:r>
        <w:rPr>
          <w:rFonts w:ascii="Times New Roman"/>
          <w:b w:val="false"/>
          <w:i w:val="false"/>
          <w:color w:val="000000"/>
          <w:sz w:val="28"/>
        </w:rPr>
        <w:t>
</w:t>
      </w:r>
      <w:r>
        <w:rPr>
          <w:rFonts w:ascii="Times New Roman"/>
          <w:b w:val="false"/>
          <w:i w:val="false"/>
          <w:color w:val="000000"/>
          <w:sz w:val="28"/>
        </w:rPr>
        <w:t>
      8) транзитные трубопроводы и электрокабели - трубопроводы и электрокабели, которые не подводятся к технологическому оборудованию, установленному в данном помещении.</w:t>
      </w:r>
      <w:r>
        <w:br/>
      </w:r>
      <w:r>
        <w:rPr>
          <w:rFonts w:ascii="Times New Roman"/>
          <w:b w:val="false"/>
          <w:i w:val="false"/>
          <w:color w:val="000000"/>
          <w:sz w:val="28"/>
        </w:rPr>
        <w:t>
</w:t>
      </w:r>
      <w:r>
        <w:rPr>
          <w:rFonts w:ascii="Times New Roman"/>
          <w:b w:val="false"/>
          <w:i w:val="false"/>
          <w:color w:val="000000"/>
          <w:sz w:val="28"/>
        </w:rPr>
        <w:t>
      3. Оборудование топливоподачи, пылеприготовительных установок обеспечивается соответствием требованиям Правил устройства электроустановок, утвержденных постановлением Правительства Республики Казахстан.</w:t>
      </w:r>
    </w:p>
    <w:bookmarkEnd w:id="5"/>
    <w:bookmarkStart w:name="z18" w:id="6"/>
    <w:p>
      <w:pPr>
        <w:spacing w:after="0"/>
        <w:ind w:left="0"/>
        <w:jc w:val="left"/>
      </w:pPr>
      <w:r>
        <w:rPr>
          <w:rFonts w:ascii="Times New Roman"/>
          <w:b/>
          <w:i w:val="false"/>
          <w:color w:val="000000"/>
        </w:rPr>
        <w:t xml:space="preserve"> 
2. Порядок взрывобезопасности топливоподачи для приготовления и</w:t>
      </w:r>
      <w:r>
        <w:br/>
      </w:r>
      <w:r>
        <w:rPr>
          <w:rFonts w:ascii="Times New Roman"/>
          <w:b/>
          <w:i w:val="false"/>
          <w:color w:val="000000"/>
        </w:rPr>
        <w:t>
сжигания пылевидного топлива</w:t>
      </w:r>
    </w:p>
    <w:bookmarkEnd w:id="6"/>
    <w:bookmarkStart w:name="z19" w:id="7"/>
    <w:p>
      <w:pPr>
        <w:spacing w:after="0"/>
        <w:ind w:left="0"/>
        <w:jc w:val="both"/>
      </w:pPr>
      <w:r>
        <w:rPr>
          <w:rFonts w:ascii="Times New Roman"/>
          <w:b w:val="false"/>
          <w:i w:val="false"/>
          <w:color w:val="000000"/>
          <w:sz w:val="28"/>
        </w:rPr>
        <w:t>
      4. Размораживающие и разгрузочные устройства на электростанциях, использующих топливо IV группы взрывоопасности, исполняются в разных зданиях.</w:t>
      </w:r>
      <w:r>
        <w:br/>
      </w:r>
      <w:r>
        <w:rPr>
          <w:rFonts w:ascii="Times New Roman"/>
          <w:b w:val="false"/>
          <w:i w:val="false"/>
          <w:color w:val="000000"/>
          <w:sz w:val="28"/>
        </w:rPr>
        <w:t>
</w:t>
      </w:r>
      <w:r>
        <w:rPr>
          <w:rFonts w:ascii="Times New Roman"/>
          <w:b w:val="false"/>
          <w:i w:val="false"/>
          <w:color w:val="000000"/>
          <w:sz w:val="28"/>
        </w:rPr>
        <w:t>
      5. Выполняются мероприятия, исключающие возможность отложения в газоходах котла продуктов неполного сгорания и образования застойных и плохо вентилируемых зон в топках, газоходах, размещенных на стенах топки горелочных устройств.</w:t>
      </w:r>
      <w:r>
        <w:br/>
      </w:r>
      <w:r>
        <w:rPr>
          <w:rFonts w:ascii="Times New Roman"/>
          <w:b w:val="false"/>
          <w:i w:val="false"/>
          <w:color w:val="000000"/>
          <w:sz w:val="28"/>
        </w:rPr>
        <w:t>
</w:t>
      </w:r>
      <w:r>
        <w:rPr>
          <w:rFonts w:ascii="Times New Roman"/>
          <w:b w:val="false"/>
          <w:i w:val="false"/>
          <w:color w:val="000000"/>
          <w:sz w:val="28"/>
        </w:rPr>
        <w:t>
      6. Обеспечиваются мероприятия по:</w:t>
      </w:r>
      <w:r>
        <w:br/>
      </w:r>
      <w:r>
        <w:rPr>
          <w:rFonts w:ascii="Times New Roman"/>
          <w:b w:val="false"/>
          <w:i w:val="false"/>
          <w:color w:val="000000"/>
          <w:sz w:val="28"/>
        </w:rPr>
        <w:t>
</w:t>
      </w:r>
      <w:r>
        <w:rPr>
          <w:rFonts w:ascii="Times New Roman"/>
          <w:b w:val="false"/>
          <w:i w:val="false"/>
          <w:color w:val="000000"/>
          <w:sz w:val="28"/>
        </w:rPr>
        <w:t>
      1) исключению возможности открывания люков и смотровых окон топки, газоходов котла и горелок при хлопках и взрывах;</w:t>
      </w:r>
      <w:r>
        <w:br/>
      </w:r>
      <w:r>
        <w:rPr>
          <w:rFonts w:ascii="Times New Roman"/>
          <w:b w:val="false"/>
          <w:i w:val="false"/>
          <w:color w:val="000000"/>
          <w:sz w:val="28"/>
        </w:rPr>
        <w:t>
</w:t>
      </w:r>
      <w:r>
        <w:rPr>
          <w:rFonts w:ascii="Times New Roman"/>
          <w:b w:val="false"/>
          <w:i w:val="false"/>
          <w:color w:val="000000"/>
          <w:sz w:val="28"/>
        </w:rPr>
        <w:t>
      2) исключению возможности попадания воздуха в бункер пыли в системах с подачей пыли высокой концентрации;</w:t>
      </w:r>
      <w:r>
        <w:br/>
      </w:r>
      <w:r>
        <w:rPr>
          <w:rFonts w:ascii="Times New Roman"/>
          <w:b w:val="false"/>
          <w:i w:val="false"/>
          <w:color w:val="000000"/>
          <w:sz w:val="28"/>
        </w:rPr>
        <w:t>
</w:t>
      </w:r>
      <w:r>
        <w:rPr>
          <w:rFonts w:ascii="Times New Roman"/>
          <w:b w:val="false"/>
          <w:i w:val="false"/>
          <w:color w:val="000000"/>
          <w:sz w:val="28"/>
        </w:rPr>
        <w:t>
      3) предотвращению образования на поверхности воды шлакоудаляющего устройства котла плавающего шлака и несгоревшего топлива.</w:t>
      </w:r>
      <w:r>
        <w:br/>
      </w:r>
      <w:r>
        <w:rPr>
          <w:rFonts w:ascii="Times New Roman"/>
          <w:b w:val="false"/>
          <w:i w:val="false"/>
          <w:color w:val="000000"/>
          <w:sz w:val="28"/>
        </w:rPr>
        <w:t>
</w:t>
      </w:r>
      <w:r>
        <w:rPr>
          <w:rFonts w:ascii="Times New Roman"/>
          <w:b w:val="false"/>
          <w:i w:val="false"/>
          <w:color w:val="000000"/>
          <w:sz w:val="28"/>
        </w:rPr>
        <w:t>
      7. Срабатывание любой технологической защиты и блокировки сопровождается световой и звуковой сигнализацией на пульте котла (блока), звуковой сигнал этих защит отличается по тембру от сигнала систем (установок) пожарной автоматики.</w:t>
      </w:r>
      <w:r>
        <w:br/>
      </w:r>
      <w:r>
        <w:rPr>
          <w:rFonts w:ascii="Times New Roman"/>
          <w:b w:val="false"/>
          <w:i w:val="false"/>
          <w:color w:val="000000"/>
          <w:sz w:val="28"/>
        </w:rPr>
        <w:t>
</w:t>
      </w:r>
      <w:r>
        <w:rPr>
          <w:rFonts w:ascii="Times New Roman"/>
          <w:b w:val="false"/>
          <w:i w:val="false"/>
          <w:color w:val="000000"/>
          <w:sz w:val="28"/>
        </w:rPr>
        <w:t>
      8. При обслуживании взрывных предохранительных клапанов (далее - ВПК) контролируются правильность изготовления мембран, выбор их материалов и толщины. Эти сведения, а также периодичность замены мембран фиксируются в ремонтной документации с указанием ответственного лица и даты производства работ.</w:t>
      </w:r>
      <w:r>
        <w:br/>
      </w:r>
      <w:r>
        <w:rPr>
          <w:rFonts w:ascii="Times New Roman"/>
          <w:b w:val="false"/>
          <w:i w:val="false"/>
          <w:color w:val="000000"/>
          <w:sz w:val="28"/>
        </w:rPr>
        <w:t>
</w:t>
      </w:r>
      <w:r>
        <w:rPr>
          <w:rFonts w:ascii="Times New Roman"/>
          <w:b w:val="false"/>
          <w:i w:val="false"/>
          <w:color w:val="000000"/>
          <w:sz w:val="28"/>
        </w:rPr>
        <w:t>
      9. Качество сварочных работ, выполняемых при монтаже и ремонте оборудования, обеспечивается контролем за соблюдением технологий при производстве работ, допуском к производству работ квалифицированных сварщиков и тщательностью приемки.</w:t>
      </w:r>
      <w:r>
        <w:br/>
      </w:r>
      <w:r>
        <w:rPr>
          <w:rFonts w:ascii="Times New Roman"/>
          <w:b w:val="false"/>
          <w:i w:val="false"/>
          <w:color w:val="000000"/>
          <w:sz w:val="28"/>
        </w:rPr>
        <w:t>
</w:t>
      </w:r>
      <w:r>
        <w:rPr>
          <w:rFonts w:ascii="Times New Roman"/>
          <w:b w:val="false"/>
          <w:i w:val="false"/>
          <w:color w:val="000000"/>
          <w:sz w:val="28"/>
        </w:rPr>
        <w:t>
      10. Подача пыли в горелки котла производится при устойчивом горении растопочного топлива и достижении заданного значения температуры продуктов сгорания в поворотном газоходе котла.</w:t>
      </w:r>
      <w:r>
        <w:br/>
      </w:r>
      <w:r>
        <w:rPr>
          <w:rFonts w:ascii="Times New Roman"/>
          <w:b w:val="false"/>
          <w:i w:val="false"/>
          <w:color w:val="000000"/>
          <w:sz w:val="28"/>
        </w:rPr>
        <w:t>
</w:t>
      </w:r>
      <w:r>
        <w:rPr>
          <w:rFonts w:ascii="Times New Roman"/>
          <w:b w:val="false"/>
          <w:i w:val="false"/>
          <w:color w:val="000000"/>
          <w:sz w:val="28"/>
        </w:rPr>
        <w:t>
      11. При погасании (обрыве) факела в топке прекращается подача растопочного топлива и пылевоздушной смеси через основные и сбросные горелки (автоматически или вручную), а также выключается запальное устройство. После устранения причин погасания факела и повторной вентиляции топки и газоходов работа возобновляется.</w:t>
      </w:r>
      <w:r>
        <w:br/>
      </w:r>
      <w:r>
        <w:rPr>
          <w:rFonts w:ascii="Times New Roman"/>
          <w:b w:val="false"/>
          <w:i w:val="false"/>
          <w:color w:val="000000"/>
          <w:sz w:val="28"/>
        </w:rPr>
        <w:t>
</w:t>
      </w:r>
      <w:r>
        <w:rPr>
          <w:rFonts w:ascii="Times New Roman"/>
          <w:b w:val="false"/>
          <w:i w:val="false"/>
          <w:color w:val="000000"/>
          <w:sz w:val="28"/>
        </w:rPr>
        <w:t>
      При открытых лазах и смотровых окнах растопка котла не выполняется. Визуальный контроль за факелом осуществляется через специальные лючки.</w:t>
      </w:r>
      <w:r>
        <w:br/>
      </w:r>
      <w:r>
        <w:rPr>
          <w:rFonts w:ascii="Times New Roman"/>
          <w:b w:val="false"/>
          <w:i w:val="false"/>
          <w:color w:val="000000"/>
          <w:sz w:val="28"/>
        </w:rPr>
        <w:t>
</w:t>
      </w:r>
      <w:r>
        <w:rPr>
          <w:rFonts w:ascii="Times New Roman"/>
          <w:b w:val="false"/>
          <w:i w:val="false"/>
          <w:color w:val="000000"/>
          <w:sz w:val="28"/>
        </w:rPr>
        <w:t>
      12. Исключается возможность подачи топлива с очагами горения на ленточные конвейеры топливоподачи, а также в бункера сырого топлива главного корпуса и из бункеров сырого топлива в систему пылеприготовления.</w:t>
      </w:r>
      <w:r>
        <w:br/>
      </w:r>
      <w:r>
        <w:rPr>
          <w:rFonts w:ascii="Times New Roman"/>
          <w:b w:val="false"/>
          <w:i w:val="false"/>
          <w:color w:val="000000"/>
          <w:sz w:val="28"/>
        </w:rPr>
        <w:t>
</w:t>
      </w:r>
      <w:r>
        <w:rPr>
          <w:rFonts w:ascii="Times New Roman"/>
          <w:b w:val="false"/>
          <w:i w:val="false"/>
          <w:color w:val="000000"/>
          <w:sz w:val="28"/>
        </w:rPr>
        <w:t>
      Подача топлива по тракту топливоподачи производится при включенных средствах обеспыливания, металло- и щепоулавливания.</w:t>
      </w:r>
      <w:r>
        <w:br/>
      </w:r>
      <w:r>
        <w:rPr>
          <w:rFonts w:ascii="Times New Roman"/>
          <w:b w:val="false"/>
          <w:i w:val="false"/>
          <w:color w:val="000000"/>
          <w:sz w:val="28"/>
        </w:rPr>
        <w:t>
</w:t>
      </w:r>
      <w:r>
        <w:rPr>
          <w:rFonts w:ascii="Times New Roman"/>
          <w:b w:val="false"/>
          <w:i w:val="false"/>
          <w:color w:val="000000"/>
          <w:sz w:val="28"/>
        </w:rPr>
        <w:t>
      13. Обдувка (обмывка) поверхностей нагрева котла, а также расшлаковка топки производятся в случаях:</w:t>
      </w:r>
      <w:r>
        <w:br/>
      </w:r>
      <w:r>
        <w:rPr>
          <w:rFonts w:ascii="Times New Roman"/>
          <w:b w:val="false"/>
          <w:i w:val="false"/>
          <w:color w:val="000000"/>
          <w:sz w:val="28"/>
        </w:rPr>
        <w:t>
</w:t>
      </w:r>
      <w:r>
        <w:rPr>
          <w:rFonts w:ascii="Times New Roman"/>
          <w:b w:val="false"/>
          <w:i w:val="false"/>
          <w:color w:val="000000"/>
          <w:sz w:val="28"/>
        </w:rPr>
        <w:t>
      1) устойчивой работы топки без пульсаций факела;</w:t>
      </w:r>
      <w:r>
        <w:br/>
      </w:r>
      <w:r>
        <w:rPr>
          <w:rFonts w:ascii="Times New Roman"/>
          <w:b w:val="false"/>
          <w:i w:val="false"/>
          <w:color w:val="000000"/>
          <w:sz w:val="28"/>
        </w:rPr>
        <w:t>
</w:t>
      </w:r>
      <w:r>
        <w:rPr>
          <w:rFonts w:ascii="Times New Roman"/>
          <w:b w:val="false"/>
          <w:i w:val="false"/>
          <w:color w:val="000000"/>
          <w:sz w:val="28"/>
        </w:rPr>
        <w:t>
      2) получения разрешения машиниста котла на эту операцию;</w:t>
      </w:r>
      <w:r>
        <w:br/>
      </w:r>
      <w:r>
        <w:rPr>
          <w:rFonts w:ascii="Times New Roman"/>
          <w:b w:val="false"/>
          <w:i w:val="false"/>
          <w:color w:val="000000"/>
          <w:sz w:val="28"/>
        </w:rPr>
        <w:t>
</w:t>
      </w:r>
      <w:r>
        <w:rPr>
          <w:rFonts w:ascii="Times New Roman"/>
          <w:b w:val="false"/>
          <w:i w:val="false"/>
          <w:color w:val="000000"/>
          <w:sz w:val="28"/>
        </w:rPr>
        <w:t>
      3) увеличения разрежения в верхней части топки до установленного для данного типа оборудования значения.</w:t>
      </w:r>
      <w:r>
        <w:br/>
      </w:r>
      <w:r>
        <w:rPr>
          <w:rFonts w:ascii="Times New Roman"/>
          <w:b w:val="false"/>
          <w:i w:val="false"/>
          <w:color w:val="000000"/>
          <w:sz w:val="28"/>
        </w:rPr>
        <w:t>
</w:t>
      </w:r>
      <w:r>
        <w:rPr>
          <w:rFonts w:ascii="Times New Roman"/>
          <w:b w:val="false"/>
          <w:i w:val="false"/>
          <w:color w:val="000000"/>
          <w:sz w:val="28"/>
        </w:rPr>
        <w:t>
      14. Огневые работы в производственных помещениях и на оборудовании выполняются в соответствии с требованиями Правил пожарной безопасности для энергетических предприятий, </w:t>
      </w:r>
      <w:r>
        <w:rPr>
          <w:rFonts w:ascii="Times New Roman"/>
          <w:b w:val="false"/>
          <w:i w:val="false"/>
          <w:color w:val="000000"/>
          <w:sz w:val="28"/>
        </w:rPr>
        <w:t>утвержденных</w:t>
      </w:r>
      <w:r>
        <w:rPr>
          <w:rFonts w:ascii="Times New Roman"/>
          <w:b w:val="false"/>
          <w:i w:val="false"/>
          <w:color w:val="000000"/>
          <w:sz w:val="28"/>
        </w:rPr>
        <w:t xml:space="preserve"> постановлением Правительства Республики Казахстан (далее - ППБ).</w:t>
      </w:r>
      <w:r>
        <w:br/>
      </w:r>
      <w:r>
        <w:rPr>
          <w:rFonts w:ascii="Times New Roman"/>
          <w:b w:val="false"/>
          <w:i w:val="false"/>
          <w:color w:val="000000"/>
          <w:sz w:val="28"/>
        </w:rPr>
        <w:t>
</w:t>
      </w:r>
      <w:r>
        <w:rPr>
          <w:rFonts w:ascii="Times New Roman"/>
          <w:b w:val="false"/>
          <w:i w:val="false"/>
          <w:color w:val="000000"/>
          <w:sz w:val="28"/>
        </w:rPr>
        <w:t>
      15. Осмотр, очистка, ремонт пылеприготовительного оборудования, бункеров сырого топлива и пыли производятся по наряду и при соблюдении требований Правил техники безопасности при эксплуатации тепломеханического оборудования электростанций и тепловых сетей, </w:t>
      </w:r>
      <w:r>
        <w:rPr>
          <w:rFonts w:ascii="Times New Roman"/>
          <w:b w:val="false"/>
          <w:i w:val="false"/>
          <w:color w:val="000000"/>
          <w:sz w:val="28"/>
        </w:rPr>
        <w:t>утвержденных</w:t>
      </w:r>
      <w:r>
        <w:rPr>
          <w:rFonts w:ascii="Times New Roman"/>
          <w:b w:val="false"/>
          <w:i w:val="false"/>
          <w:color w:val="000000"/>
          <w:sz w:val="28"/>
        </w:rPr>
        <w:t xml:space="preserve"> постановлением Правительства Республики Казахстан (далее  - ПТБ).</w:t>
      </w:r>
      <w:r>
        <w:br/>
      </w:r>
      <w:r>
        <w:rPr>
          <w:rFonts w:ascii="Times New Roman"/>
          <w:b w:val="false"/>
          <w:i w:val="false"/>
          <w:color w:val="000000"/>
          <w:sz w:val="28"/>
        </w:rPr>
        <w:t>
</w:t>
      </w:r>
      <w:r>
        <w:rPr>
          <w:rFonts w:ascii="Times New Roman"/>
          <w:b w:val="false"/>
          <w:i w:val="false"/>
          <w:color w:val="000000"/>
          <w:sz w:val="28"/>
        </w:rPr>
        <w:t>
      Открытие люков и дверок для осмотра или ремонта остановленной системы пылеприготовления проводится при отсутствии тлеющих отложений пыли.</w:t>
      </w:r>
      <w:r>
        <w:br/>
      </w:r>
      <w:r>
        <w:rPr>
          <w:rFonts w:ascii="Times New Roman"/>
          <w:b w:val="false"/>
          <w:i w:val="false"/>
          <w:color w:val="000000"/>
          <w:sz w:val="28"/>
        </w:rPr>
        <w:t>
</w:t>
      </w:r>
      <w:r>
        <w:rPr>
          <w:rFonts w:ascii="Times New Roman"/>
          <w:b w:val="false"/>
          <w:i w:val="false"/>
          <w:color w:val="000000"/>
          <w:sz w:val="28"/>
        </w:rPr>
        <w:t>
      Перед вскрытием люков на молотковой мельнице и мельнице-вентиляторе в мельницы подается вода.</w:t>
      </w:r>
      <w:r>
        <w:br/>
      </w:r>
      <w:r>
        <w:rPr>
          <w:rFonts w:ascii="Times New Roman"/>
          <w:b w:val="false"/>
          <w:i w:val="false"/>
          <w:color w:val="000000"/>
          <w:sz w:val="28"/>
        </w:rPr>
        <w:t>
</w:t>
      </w:r>
      <w:r>
        <w:rPr>
          <w:rFonts w:ascii="Times New Roman"/>
          <w:b w:val="false"/>
          <w:i w:val="false"/>
          <w:color w:val="000000"/>
          <w:sz w:val="28"/>
        </w:rPr>
        <w:t>
      При вскрытии дверок и люков обеспечивается исключение возможности:</w:t>
      </w:r>
      <w:r>
        <w:br/>
      </w:r>
      <w:r>
        <w:rPr>
          <w:rFonts w:ascii="Times New Roman"/>
          <w:b w:val="false"/>
          <w:i w:val="false"/>
          <w:color w:val="000000"/>
          <w:sz w:val="28"/>
        </w:rPr>
        <w:t>
</w:t>
      </w:r>
      <w:r>
        <w:rPr>
          <w:rFonts w:ascii="Times New Roman"/>
          <w:b w:val="false"/>
          <w:i w:val="false"/>
          <w:color w:val="000000"/>
          <w:sz w:val="28"/>
        </w:rPr>
        <w:t>
      1) нахождения людей напротив них;</w:t>
      </w:r>
      <w:r>
        <w:br/>
      </w:r>
      <w:r>
        <w:rPr>
          <w:rFonts w:ascii="Times New Roman"/>
          <w:b w:val="false"/>
          <w:i w:val="false"/>
          <w:color w:val="000000"/>
          <w:sz w:val="28"/>
        </w:rPr>
        <w:t>
</w:t>
      </w:r>
      <w:r>
        <w:rPr>
          <w:rFonts w:ascii="Times New Roman"/>
          <w:b w:val="false"/>
          <w:i w:val="false"/>
          <w:color w:val="000000"/>
          <w:sz w:val="28"/>
        </w:rPr>
        <w:t>
      2) изменения положения регулирующих шиберов и лопаток в сепараторе, клапанов в подводящем газовоздухопроводе и за сепаратором;</w:t>
      </w:r>
      <w:r>
        <w:br/>
      </w:r>
      <w:r>
        <w:rPr>
          <w:rFonts w:ascii="Times New Roman"/>
          <w:b w:val="false"/>
          <w:i w:val="false"/>
          <w:color w:val="000000"/>
          <w:sz w:val="28"/>
        </w:rPr>
        <w:t>
</w:t>
      </w:r>
      <w:r>
        <w:rPr>
          <w:rFonts w:ascii="Times New Roman"/>
          <w:b w:val="false"/>
          <w:i w:val="false"/>
          <w:color w:val="000000"/>
          <w:sz w:val="28"/>
        </w:rPr>
        <w:t>
      3) нанесения ударов по корпусу мельницы, пылепроводам и воздухопроводам.</w:t>
      </w:r>
      <w:r>
        <w:br/>
      </w:r>
      <w:r>
        <w:rPr>
          <w:rFonts w:ascii="Times New Roman"/>
          <w:b w:val="false"/>
          <w:i w:val="false"/>
          <w:color w:val="000000"/>
          <w:sz w:val="28"/>
        </w:rPr>
        <w:t>
</w:t>
      </w:r>
      <w:r>
        <w:rPr>
          <w:rFonts w:ascii="Times New Roman"/>
          <w:b w:val="false"/>
          <w:i w:val="false"/>
          <w:color w:val="000000"/>
          <w:sz w:val="28"/>
        </w:rPr>
        <w:t>
      16. При останове мельницы и закрытии плотных клапанов на газовоздухопроводе сушильного агента перед мельницей обеспечивается расположение атмосферного клапана в открытом положении, находящемся между ними.</w:t>
      </w:r>
      <w:r>
        <w:br/>
      </w:r>
      <w:r>
        <w:rPr>
          <w:rFonts w:ascii="Times New Roman"/>
          <w:b w:val="false"/>
          <w:i w:val="false"/>
          <w:color w:val="000000"/>
          <w:sz w:val="28"/>
        </w:rPr>
        <w:t>
</w:t>
      </w:r>
      <w:r>
        <w:rPr>
          <w:rFonts w:ascii="Times New Roman"/>
          <w:b w:val="false"/>
          <w:i w:val="false"/>
          <w:color w:val="000000"/>
          <w:sz w:val="28"/>
        </w:rPr>
        <w:t>
      17. При появлении признаков горения в какой-либо части установки пылеприготовления, за исключением бункеров сырого топлива и пыли, вызывается противопожарная служба, осуществляется ликвидация очага возгорания в соответствии с ППБ.</w:t>
      </w:r>
      <w:r>
        <w:br/>
      </w:r>
      <w:r>
        <w:rPr>
          <w:rFonts w:ascii="Times New Roman"/>
          <w:b w:val="false"/>
          <w:i w:val="false"/>
          <w:color w:val="000000"/>
          <w:sz w:val="28"/>
        </w:rPr>
        <w:t>
</w:t>
      </w:r>
      <w:r>
        <w:rPr>
          <w:rFonts w:ascii="Times New Roman"/>
          <w:b w:val="false"/>
          <w:i w:val="false"/>
          <w:color w:val="000000"/>
          <w:sz w:val="28"/>
        </w:rPr>
        <w:t>
      При появлении признаков горения внутри установки пылеприготовления (мельницы) в нее подаются пар или распыленная вода (через штатные форсунки или сопла), погашается пожар и останавливается установка (мельница).</w:t>
      </w:r>
      <w:r>
        <w:br/>
      </w:r>
      <w:r>
        <w:rPr>
          <w:rFonts w:ascii="Times New Roman"/>
          <w:b w:val="false"/>
          <w:i w:val="false"/>
          <w:color w:val="000000"/>
          <w:sz w:val="28"/>
        </w:rPr>
        <w:t>
</w:t>
      </w:r>
      <w:r>
        <w:rPr>
          <w:rFonts w:ascii="Times New Roman"/>
          <w:b w:val="false"/>
          <w:i w:val="false"/>
          <w:color w:val="000000"/>
          <w:sz w:val="28"/>
        </w:rPr>
        <w:t>
      При обнаружении горения топлива на конвейере топливоподачи останавливается конвейер и используются штатная система или ручные средства пожаротушения, гасится очаг.</w:t>
      </w:r>
      <w:r>
        <w:br/>
      </w:r>
      <w:r>
        <w:rPr>
          <w:rFonts w:ascii="Times New Roman"/>
          <w:b w:val="false"/>
          <w:i w:val="false"/>
          <w:color w:val="000000"/>
          <w:sz w:val="28"/>
        </w:rPr>
        <w:t>
</w:t>
      </w:r>
      <w:r>
        <w:rPr>
          <w:rFonts w:ascii="Times New Roman"/>
          <w:b w:val="false"/>
          <w:i w:val="false"/>
          <w:color w:val="000000"/>
          <w:sz w:val="28"/>
        </w:rPr>
        <w:t>
      18. При взрыве в топке котла, газоходах и золоуловителях котел немедленно останавливается.</w:t>
      </w:r>
      <w:r>
        <w:br/>
      </w:r>
      <w:r>
        <w:rPr>
          <w:rFonts w:ascii="Times New Roman"/>
          <w:b w:val="false"/>
          <w:i w:val="false"/>
          <w:color w:val="000000"/>
          <w:sz w:val="28"/>
        </w:rPr>
        <w:t>
</w:t>
      </w:r>
      <w:r>
        <w:rPr>
          <w:rFonts w:ascii="Times New Roman"/>
          <w:b w:val="false"/>
          <w:i w:val="false"/>
          <w:color w:val="000000"/>
          <w:sz w:val="28"/>
        </w:rPr>
        <w:t>
      19. После взрывов, в системе пылеприготовления, топке, газоходе и золоуловителе ответственным лицом из оперативного персонала котлотурбинного (котельного) цеха принимаются меры по тщательному обследованию зоны взрыва для обнаружения пострадавших лиц и оказания им помощи в соответствии с ППБ.</w:t>
      </w:r>
      <w:r>
        <w:br/>
      </w:r>
      <w:r>
        <w:rPr>
          <w:rFonts w:ascii="Times New Roman"/>
          <w:b w:val="false"/>
          <w:i w:val="false"/>
          <w:color w:val="000000"/>
          <w:sz w:val="28"/>
        </w:rPr>
        <w:t>
</w:t>
      </w:r>
      <w:r>
        <w:rPr>
          <w:rFonts w:ascii="Times New Roman"/>
          <w:b w:val="false"/>
          <w:i w:val="false"/>
          <w:color w:val="000000"/>
          <w:sz w:val="28"/>
        </w:rPr>
        <w:t>
      20. Все случаи взрывов и возгорания пыли, произошедшие в системе пылеприготовления, котле или в помещении котельной и топливоподачи, регистрируются и расследуются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21. До начала растопки на котле прекращаются все монтажные и ремонтные работы, закрывается наряд-допуск, выводится персонал, не имеющий отношения к растопке данного котла.</w:t>
      </w:r>
      <w:r>
        <w:br/>
      </w:r>
      <w:r>
        <w:rPr>
          <w:rFonts w:ascii="Times New Roman"/>
          <w:b w:val="false"/>
          <w:i w:val="false"/>
          <w:color w:val="000000"/>
          <w:sz w:val="28"/>
        </w:rPr>
        <w:t>
</w:t>
      </w:r>
      <w:r>
        <w:rPr>
          <w:rFonts w:ascii="Times New Roman"/>
          <w:b w:val="false"/>
          <w:i w:val="false"/>
          <w:color w:val="000000"/>
          <w:sz w:val="28"/>
        </w:rPr>
        <w:t>
      22. При взрывах, растопка котла возможна после устранения причин взрыва и восстановления поврежденного оборудования.</w:t>
      </w:r>
      <w:r>
        <w:br/>
      </w:r>
      <w:r>
        <w:rPr>
          <w:rFonts w:ascii="Times New Roman"/>
          <w:b w:val="false"/>
          <w:i w:val="false"/>
          <w:color w:val="000000"/>
          <w:sz w:val="28"/>
        </w:rPr>
        <w:t>
</w:t>
      </w:r>
      <w:r>
        <w:rPr>
          <w:rFonts w:ascii="Times New Roman"/>
          <w:b w:val="false"/>
          <w:i w:val="false"/>
          <w:color w:val="000000"/>
          <w:sz w:val="28"/>
        </w:rPr>
        <w:t>
      23. Разрешение на пуск смонтированного или реконструированного оборудования топливоподачи и пылеприготовительной установки выдается техническим руководством предприятия при наличии акта о соответствии конструкции установки проектной документации, акта освидетельствования на предмет соответствия требованиям настоящих Правил и ПТБ.</w:t>
      </w:r>
      <w:r>
        <w:br/>
      </w:r>
      <w:r>
        <w:rPr>
          <w:rFonts w:ascii="Times New Roman"/>
          <w:b w:val="false"/>
          <w:i w:val="false"/>
          <w:color w:val="000000"/>
          <w:sz w:val="28"/>
        </w:rPr>
        <w:t>
</w:t>
      </w:r>
      <w:r>
        <w:rPr>
          <w:rFonts w:ascii="Times New Roman"/>
          <w:b w:val="false"/>
          <w:i w:val="false"/>
          <w:color w:val="000000"/>
          <w:sz w:val="28"/>
        </w:rPr>
        <w:t>
      24. В помещениях топливоподачи не прокладываются:</w:t>
      </w:r>
      <w:r>
        <w:br/>
      </w:r>
      <w:r>
        <w:rPr>
          <w:rFonts w:ascii="Times New Roman"/>
          <w:b w:val="false"/>
          <w:i w:val="false"/>
          <w:color w:val="000000"/>
          <w:sz w:val="28"/>
        </w:rPr>
        <w:t>
</w:t>
      </w:r>
      <w:r>
        <w:rPr>
          <w:rFonts w:ascii="Times New Roman"/>
          <w:b w:val="false"/>
          <w:i w:val="false"/>
          <w:color w:val="000000"/>
          <w:sz w:val="28"/>
        </w:rPr>
        <w:t>
      1) транзитные трубопроводы отопления, технологического пара и электрокабелей;</w:t>
      </w:r>
      <w:r>
        <w:br/>
      </w:r>
      <w:r>
        <w:rPr>
          <w:rFonts w:ascii="Times New Roman"/>
          <w:b w:val="false"/>
          <w:i w:val="false"/>
          <w:color w:val="000000"/>
          <w:sz w:val="28"/>
        </w:rPr>
        <w:t>
</w:t>
      </w:r>
      <w:r>
        <w:rPr>
          <w:rFonts w:ascii="Times New Roman"/>
          <w:b w:val="false"/>
          <w:i w:val="false"/>
          <w:color w:val="000000"/>
          <w:sz w:val="28"/>
        </w:rPr>
        <w:t>
      2) трубопроводы кислорода, ацетилена и других горючих газов и легковоспламеняющихся жидкостей.</w:t>
      </w:r>
      <w:r>
        <w:br/>
      </w:r>
      <w:r>
        <w:rPr>
          <w:rFonts w:ascii="Times New Roman"/>
          <w:b w:val="false"/>
          <w:i w:val="false"/>
          <w:color w:val="000000"/>
          <w:sz w:val="28"/>
        </w:rPr>
        <w:t>
</w:t>
      </w:r>
      <w:r>
        <w:rPr>
          <w:rFonts w:ascii="Times New Roman"/>
          <w:b w:val="false"/>
          <w:i w:val="false"/>
          <w:color w:val="000000"/>
          <w:sz w:val="28"/>
        </w:rPr>
        <w:t>
      25. Топливо, поступающее в бункеры сырого угля, проходит стадию предварительного дробления и очистки от металла и других посторонних предметов.</w:t>
      </w:r>
      <w:r>
        <w:br/>
      </w:r>
      <w:r>
        <w:rPr>
          <w:rFonts w:ascii="Times New Roman"/>
          <w:b w:val="false"/>
          <w:i w:val="false"/>
          <w:color w:val="000000"/>
          <w:sz w:val="28"/>
        </w:rPr>
        <w:t>
</w:t>
      </w:r>
      <w:r>
        <w:rPr>
          <w:rFonts w:ascii="Times New Roman"/>
          <w:b w:val="false"/>
          <w:i w:val="false"/>
          <w:color w:val="000000"/>
          <w:sz w:val="28"/>
        </w:rPr>
        <w:t>
      Электростанции обеспечиваются средствами сыпучести топлива, поступающего в тракт топливоподачи на электростанции.</w:t>
      </w:r>
      <w:r>
        <w:br/>
      </w:r>
      <w:r>
        <w:rPr>
          <w:rFonts w:ascii="Times New Roman"/>
          <w:b w:val="false"/>
          <w:i w:val="false"/>
          <w:color w:val="000000"/>
          <w:sz w:val="28"/>
        </w:rPr>
        <w:t>
</w:t>
      </w:r>
      <w:r>
        <w:rPr>
          <w:rFonts w:ascii="Times New Roman"/>
          <w:b w:val="false"/>
          <w:i w:val="false"/>
          <w:color w:val="000000"/>
          <w:sz w:val="28"/>
        </w:rPr>
        <w:t>
      26. Обеспечиваются мероприятия по исключению возможности отложения топлива в газовоздухопроводе сушильного агента перед мельницей.</w:t>
      </w:r>
      <w:r>
        <w:br/>
      </w:r>
      <w:r>
        <w:rPr>
          <w:rFonts w:ascii="Times New Roman"/>
          <w:b w:val="false"/>
          <w:i w:val="false"/>
          <w:color w:val="000000"/>
          <w:sz w:val="28"/>
        </w:rPr>
        <w:t>
</w:t>
      </w:r>
      <w:r>
        <w:rPr>
          <w:rFonts w:ascii="Times New Roman"/>
          <w:b w:val="false"/>
          <w:i w:val="false"/>
          <w:color w:val="000000"/>
          <w:sz w:val="28"/>
        </w:rPr>
        <w:t>
      27. Для предупреждения самовозгорания и слеживания сырого топлива и пыли в бункерах обеспечиваются:</w:t>
      </w:r>
      <w:r>
        <w:br/>
      </w:r>
      <w:r>
        <w:rPr>
          <w:rFonts w:ascii="Times New Roman"/>
          <w:b w:val="false"/>
          <w:i w:val="false"/>
          <w:color w:val="000000"/>
          <w:sz w:val="28"/>
        </w:rPr>
        <w:t>
</w:t>
      </w:r>
      <w:r>
        <w:rPr>
          <w:rFonts w:ascii="Times New Roman"/>
          <w:b w:val="false"/>
          <w:i w:val="false"/>
          <w:color w:val="000000"/>
          <w:sz w:val="28"/>
        </w:rPr>
        <w:t>
      1) периодически, не реже чем через каждые 7-10 суток, срабатывание сырого топлива из бункеров до минимально допустимого уровня;</w:t>
      </w:r>
      <w:r>
        <w:br/>
      </w:r>
      <w:r>
        <w:rPr>
          <w:rFonts w:ascii="Times New Roman"/>
          <w:b w:val="false"/>
          <w:i w:val="false"/>
          <w:color w:val="000000"/>
          <w:sz w:val="28"/>
        </w:rPr>
        <w:t>
</w:t>
      </w:r>
      <w:r>
        <w:rPr>
          <w:rFonts w:ascii="Times New Roman"/>
          <w:b w:val="false"/>
          <w:i w:val="false"/>
          <w:color w:val="000000"/>
          <w:sz w:val="28"/>
        </w:rPr>
        <w:t>
      2) периодически по графику, разработанному с учетом местных условий, срабатывание пыли из бункеров до минимального уровня, при котором исключается поступление горячего воздуха в бункер и обеспечивается равномерность подачи пыли пылепитателем;</w:t>
      </w:r>
      <w:r>
        <w:br/>
      </w:r>
      <w:r>
        <w:rPr>
          <w:rFonts w:ascii="Times New Roman"/>
          <w:b w:val="false"/>
          <w:i w:val="false"/>
          <w:color w:val="000000"/>
          <w:sz w:val="28"/>
        </w:rPr>
        <w:t>
</w:t>
      </w:r>
      <w:r>
        <w:rPr>
          <w:rFonts w:ascii="Times New Roman"/>
          <w:b w:val="false"/>
          <w:i w:val="false"/>
          <w:color w:val="000000"/>
          <w:sz w:val="28"/>
        </w:rPr>
        <w:t>
      3) перед капитальным ремонтом котла полная выгрузка бункеров сырого топлива и пыли и очистка их внутренних стенок;</w:t>
      </w:r>
      <w:r>
        <w:br/>
      </w:r>
      <w:r>
        <w:rPr>
          <w:rFonts w:ascii="Times New Roman"/>
          <w:b w:val="false"/>
          <w:i w:val="false"/>
          <w:color w:val="000000"/>
          <w:sz w:val="28"/>
        </w:rPr>
        <w:t>
</w:t>
      </w:r>
      <w:r>
        <w:rPr>
          <w:rFonts w:ascii="Times New Roman"/>
          <w:b w:val="false"/>
          <w:i w:val="false"/>
          <w:color w:val="000000"/>
          <w:sz w:val="28"/>
        </w:rPr>
        <w:t>
      4) срабатывание сырого топлива и пыли из бункеров при переводе котла на сжигание газа или мазута на срок, превышающий допустимый срок хранения топлива по условиям самовозгорания и слеживания топлива и пыли в бункерах;</w:t>
      </w:r>
      <w:r>
        <w:br/>
      </w:r>
      <w:r>
        <w:rPr>
          <w:rFonts w:ascii="Times New Roman"/>
          <w:b w:val="false"/>
          <w:i w:val="false"/>
          <w:color w:val="000000"/>
          <w:sz w:val="28"/>
        </w:rPr>
        <w:t>
</w:t>
      </w:r>
      <w:r>
        <w:rPr>
          <w:rFonts w:ascii="Times New Roman"/>
          <w:b w:val="false"/>
          <w:i w:val="false"/>
          <w:color w:val="000000"/>
          <w:sz w:val="28"/>
        </w:rPr>
        <w:t>
      5) недопущение длительного простоя питателей пыли.</w:t>
      </w:r>
      <w:r>
        <w:br/>
      </w:r>
      <w:r>
        <w:rPr>
          <w:rFonts w:ascii="Times New Roman"/>
          <w:b w:val="false"/>
          <w:i w:val="false"/>
          <w:color w:val="000000"/>
          <w:sz w:val="28"/>
        </w:rPr>
        <w:t>
</w:t>
      </w:r>
      <w:r>
        <w:rPr>
          <w:rFonts w:ascii="Times New Roman"/>
          <w:b w:val="false"/>
          <w:i w:val="false"/>
          <w:color w:val="000000"/>
          <w:sz w:val="28"/>
        </w:rPr>
        <w:t>
      28. При образовании сквозной воронки в бункере сырого топлива система пылеприготовления останавливается, бункер заполняется топливом.</w:t>
      </w:r>
      <w:r>
        <w:br/>
      </w:r>
      <w:r>
        <w:rPr>
          <w:rFonts w:ascii="Times New Roman"/>
          <w:b w:val="false"/>
          <w:i w:val="false"/>
          <w:color w:val="000000"/>
          <w:sz w:val="28"/>
        </w:rPr>
        <w:t>
</w:t>
      </w:r>
      <w:r>
        <w:rPr>
          <w:rFonts w:ascii="Times New Roman"/>
          <w:b w:val="false"/>
          <w:i w:val="false"/>
          <w:color w:val="000000"/>
          <w:sz w:val="28"/>
        </w:rPr>
        <w:t>
      29. При обнаружении очагов тления или горения в бункере сырого топлива:</w:t>
      </w:r>
      <w:r>
        <w:br/>
      </w:r>
      <w:r>
        <w:rPr>
          <w:rFonts w:ascii="Times New Roman"/>
          <w:b w:val="false"/>
          <w:i w:val="false"/>
          <w:color w:val="000000"/>
          <w:sz w:val="28"/>
        </w:rPr>
        <w:t>
</w:t>
      </w:r>
      <w:r>
        <w:rPr>
          <w:rFonts w:ascii="Times New Roman"/>
          <w:b w:val="false"/>
          <w:i w:val="false"/>
          <w:color w:val="000000"/>
          <w:sz w:val="28"/>
        </w:rPr>
        <w:t>
      1) подается пар в газовоздухопровод сушильного агента перед мельницей;</w:t>
      </w:r>
      <w:r>
        <w:br/>
      </w:r>
      <w:r>
        <w:rPr>
          <w:rFonts w:ascii="Times New Roman"/>
          <w:b w:val="false"/>
          <w:i w:val="false"/>
          <w:color w:val="000000"/>
          <w:sz w:val="28"/>
        </w:rPr>
        <w:t>
</w:t>
      </w:r>
      <w:r>
        <w:rPr>
          <w:rFonts w:ascii="Times New Roman"/>
          <w:b w:val="false"/>
          <w:i w:val="false"/>
          <w:color w:val="000000"/>
          <w:sz w:val="28"/>
        </w:rPr>
        <w:t>
      2) заливается очаг горения в бункере распыленной водой;</w:t>
      </w:r>
      <w:r>
        <w:br/>
      </w:r>
      <w:r>
        <w:rPr>
          <w:rFonts w:ascii="Times New Roman"/>
          <w:b w:val="false"/>
          <w:i w:val="false"/>
          <w:color w:val="000000"/>
          <w:sz w:val="28"/>
        </w:rPr>
        <w:t>
</w:t>
      </w:r>
      <w:r>
        <w:rPr>
          <w:rFonts w:ascii="Times New Roman"/>
          <w:b w:val="false"/>
          <w:i w:val="false"/>
          <w:color w:val="000000"/>
          <w:sz w:val="28"/>
        </w:rPr>
        <w:t>
      3) полностью заполняется бункер топливом;</w:t>
      </w:r>
      <w:r>
        <w:br/>
      </w:r>
      <w:r>
        <w:rPr>
          <w:rFonts w:ascii="Times New Roman"/>
          <w:b w:val="false"/>
          <w:i w:val="false"/>
          <w:color w:val="000000"/>
          <w:sz w:val="28"/>
        </w:rPr>
        <w:t>
</w:t>
      </w:r>
      <w:r>
        <w:rPr>
          <w:rFonts w:ascii="Times New Roman"/>
          <w:b w:val="false"/>
          <w:i w:val="false"/>
          <w:color w:val="000000"/>
          <w:sz w:val="28"/>
        </w:rPr>
        <w:t>
      4) продолжается срабатывание топлива из бункера, останавливается работа средств побуждения движения топлива в бункере.</w:t>
      </w:r>
      <w:r>
        <w:br/>
      </w:r>
      <w:r>
        <w:rPr>
          <w:rFonts w:ascii="Times New Roman"/>
          <w:b w:val="false"/>
          <w:i w:val="false"/>
          <w:color w:val="000000"/>
          <w:sz w:val="28"/>
        </w:rPr>
        <w:t>
</w:t>
      </w:r>
      <w:r>
        <w:rPr>
          <w:rFonts w:ascii="Times New Roman"/>
          <w:b w:val="false"/>
          <w:i w:val="false"/>
          <w:color w:val="000000"/>
          <w:sz w:val="28"/>
        </w:rPr>
        <w:t>
      30. Теплоизоляция элементов пылеприготовительной установки, расположенных вне здания, выбирается из условий, исключающих возможность конденсации водяных паров на внутренних стенках этих элементов при минимальной для данной местности температуре окружающего воздуха. Теплоизоляция защищается от воздействия атмосферных осадков.</w:t>
      </w:r>
      <w:r>
        <w:br/>
      </w:r>
      <w:r>
        <w:rPr>
          <w:rFonts w:ascii="Times New Roman"/>
          <w:b w:val="false"/>
          <w:i w:val="false"/>
          <w:color w:val="000000"/>
          <w:sz w:val="28"/>
        </w:rPr>
        <w:t>
</w:t>
      </w:r>
      <w:r>
        <w:rPr>
          <w:rFonts w:ascii="Times New Roman"/>
          <w:b w:val="false"/>
          <w:i w:val="false"/>
          <w:color w:val="000000"/>
          <w:sz w:val="28"/>
        </w:rPr>
        <w:t>
      31. Устройство окон на стене надбункерной галереи, смежной с помещением котельной или машинного зала не допускается.</w:t>
      </w:r>
      <w:r>
        <w:br/>
      </w:r>
      <w:r>
        <w:rPr>
          <w:rFonts w:ascii="Times New Roman"/>
          <w:b w:val="false"/>
          <w:i w:val="false"/>
          <w:color w:val="000000"/>
          <w:sz w:val="28"/>
        </w:rPr>
        <w:t>
</w:t>
      </w:r>
      <w:r>
        <w:rPr>
          <w:rFonts w:ascii="Times New Roman"/>
          <w:b w:val="false"/>
          <w:i w:val="false"/>
          <w:color w:val="000000"/>
          <w:sz w:val="28"/>
        </w:rPr>
        <w:t>
      32. При применении пневмообрушения обеспечиваются условия, исключающие проникновение сжатого воздуха в бункера в промежутках между включением пневмообрушения. Для систем пылеприготовления, работающих под давлением, исключается возможность попадания сушильного агента в бункера сырого топлива.</w:t>
      </w:r>
      <w:r>
        <w:br/>
      </w:r>
      <w:r>
        <w:rPr>
          <w:rFonts w:ascii="Times New Roman"/>
          <w:b w:val="false"/>
          <w:i w:val="false"/>
          <w:color w:val="000000"/>
          <w:sz w:val="28"/>
        </w:rPr>
        <w:t>
</w:t>
      </w:r>
      <w:r>
        <w:rPr>
          <w:rFonts w:ascii="Times New Roman"/>
          <w:b w:val="false"/>
          <w:i w:val="false"/>
          <w:color w:val="000000"/>
          <w:sz w:val="28"/>
        </w:rPr>
        <w:t>
      33. Исключается возможность накопления угольной пыли на внешней стороне крышки бункера и перекрытии над ним.</w:t>
      </w:r>
      <w:r>
        <w:br/>
      </w:r>
      <w:r>
        <w:rPr>
          <w:rFonts w:ascii="Times New Roman"/>
          <w:b w:val="false"/>
          <w:i w:val="false"/>
          <w:color w:val="000000"/>
          <w:sz w:val="28"/>
        </w:rPr>
        <w:t>
</w:t>
      </w:r>
      <w:r>
        <w:rPr>
          <w:rFonts w:ascii="Times New Roman"/>
          <w:b w:val="false"/>
          <w:i w:val="false"/>
          <w:color w:val="000000"/>
          <w:sz w:val="28"/>
        </w:rPr>
        <w:t>
      34. Для систем пылеприготовления применение шнеков для подачи пыли в бункеры соседних систем допускается только для углей I группы взрывоопасности.</w:t>
      </w:r>
      <w:r>
        <w:br/>
      </w:r>
      <w:r>
        <w:rPr>
          <w:rFonts w:ascii="Times New Roman"/>
          <w:b w:val="false"/>
          <w:i w:val="false"/>
          <w:color w:val="000000"/>
          <w:sz w:val="28"/>
        </w:rPr>
        <w:t>
</w:t>
      </w:r>
      <w:r>
        <w:rPr>
          <w:rFonts w:ascii="Times New Roman"/>
          <w:b w:val="false"/>
          <w:i w:val="false"/>
          <w:color w:val="000000"/>
          <w:sz w:val="28"/>
        </w:rPr>
        <w:t>
      35. Обеспечиваются мероприятия по:</w:t>
      </w:r>
      <w:r>
        <w:br/>
      </w:r>
      <w:r>
        <w:rPr>
          <w:rFonts w:ascii="Times New Roman"/>
          <w:b w:val="false"/>
          <w:i w:val="false"/>
          <w:color w:val="000000"/>
          <w:sz w:val="28"/>
        </w:rPr>
        <w:t>
</w:t>
      </w:r>
      <w:r>
        <w:rPr>
          <w:rFonts w:ascii="Times New Roman"/>
          <w:b w:val="false"/>
          <w:i w:val="false"/>
          <w:color w:val="000000"/>
          <w:sz w:val="28"/>
        </w:rPr>
        <w:t>
      1) исключению возможности проникновения транспортирующего воздуха в бункер пыли в системах подачи пыли с высокой концентрацией под давлением и пульсации пылевого потока при транспортировке пыли в топку;</w:t>
      </w:r>
      <w:r>
        <w:br/>
      </w:r>
      <w:r>
        <w:rPr>
          <w:rFonts w:ascii="Times New Roman"/>
          <w:b w:val="false"/>
          <w:i w:val="false"/>
          <w:color w:val="000000"/>
          <w:sz w:val="28"/>
        </w:rPr>
        <w:t>
</w:t>
      </w:r>
      <w:r>
        <w:rPr>
          <w:rFonts w:ascii="Times New Roman"/>
          <w:b w:val="false"/>
          <w:i w:val="false"/>
          <w:color w:val="000000"/>
          <w:sz w:val="28"/>
        </w:rPr>
        <w:t>
      2) исключению возможности отложения пыли во всех элементах систем пылеприготовления: патрубках и горловинах шаровых барабанных мельниц, переходах от одного сечения пылепровода к другому, участках пылепроводов на входе и выходе из циклонов, вентиляторах, сепараторах, пыледелителях и других элементах оборудования;</w:t>
      </w:r>
      <w:r>
        <w:br/>
      </w:r>
      <w:r>
        <w:rPr>
          <w:rFonts w:ascii="Times New Roman"/>
          <w:b w:val="false"/>
          <w:i w:val="false"/>
          <w:color w:val="000000"/>
          <w:sz w:val="28"/>
        </w:rPr>
        <w:t>
</w:t>
      </w:r>
      <w:r>
        <w:rPr>
          <w:rFonts w:ascii="Times New Roman"/>
          <w:b w:val="false"/>
          <w:i w:val="false"/>
          <w:color w:val="000000"/>
          <w:sz w:val="28"/>
        </w:rPr>
        <w:t>
      3) снижению интенсивности износа поворотов пылепроводов;</w:t>
      </w:r>
      <w:r>
        <w:br/>
      </w:r>
      <w:r>
        <w:rPr>
          <w:rFonts w:ascii="Times New Roman"/>
          <w:b w:val="false"/>
          <w:i w:val="false"/>
          <w:color w:val="000000"/>
          <w:sz w:val="28"/>
        </w:rPr>
        <w:t>
</w:t>
      </w:r>
      <w:r>
        <w:rPr>
          <w:rFonts w:ascii="Times New Roman"/>
          <w:b w:val="false"/>
          <w:i w:val="false"/>
          <w:color w:val="000000"/>
          <w:sz w:val="28"/>
        </w:rPr>
        <w:t>
      4) разделению между собой систем пылеприготовления по пылегазовоздушной среде для топлив II—IV групп взрывоопасности, подвод аэросмеси от нескольких пылеприготовительных установок к одной горелке допускается;</w:t>
      </w:r>
      <w:r>
        <w:br/>
      </w:r>
      <w:r>
        <w:rPr>
          <w:rFonts w:ascii="Times New Roman"/>
          <w:b w:val="false"/>
          <w:i w:val="false"/>
          <w:color w:val="000000"/>
          <w:sz w:val="28"/>
        </w:rPr>
        <w:t>
</w:t>
      </w:r>
      <w:r>
        <w:rPr>
          <w:rFonts w:ascii="Times New Roman"/>
          <w:b w:val="false"/>
          <w:i w:val="false"/>
          <w:color w:val="000000"/>
          <w:sz w:val="28"/>
        </w:rPr>
        <w:t>
      5) предотвращению открывания люков и лазов на работающей пылеприготовительиой установке, а также недопущению работ, связанных с нарушением герметичности пылегазовоздушного тракта (замена мембран ВПК и прочие). Исключение составляют работы по очистке сеток под циклонами.</w:t>
      </w:r>
      <w:r>
        <w:br/>
      </w:r>
      <w:r>
        <w:rPr>
          <w:rFonts w:ascii="Times New Roman"/>
          <w:b w:val="false"/>
          <w:i w:val="false"/>
          <w:color w:val="000000"/>
          <w:sz w:val="28"/>
        </w:rPr>
        <w:t>
</w:t>
      </w:r>
      <w:r>
        <w:rPr>
          <w:rFonts w:ascii="Times New Roman"/>
          <w:b w:val="false"/>
          <w:i w:val="false"/>
          <w:color w:val="000000"/>
          <w:sz w:val="28"/>
        </w:rPr>
        <w:t>
      36. При размоле топлив II-IV групп взрывоопасности предусматриваются следующие мероприятия:</w:t>
      </w:r>
      <w:r>
        <w:br/>
      </w:r>
      <w:r>
        <w:rPr>
          <w:rFonts w:ascii="Times New Roman"/>
          <w:b w:val="false"/>
          <w:i w:val="false"/>
          <w:color w:val="000000"/>
          <w:sz w:val="28"/>
        </w:rPr>
        <w:t>
</w:t>
      </w:r>
      <w:r>
        <w:rPr>
          <w:rFonts w:ascii="Times New Roman"/>
          <w:b w:val="false"/>
          <w:i w:val="false"/>
          <w:color w:val="000000"/>
          <w:sz w:val="28"/>
        </w:rPr>
        <w:t>
      1) при отключении молотковой мельницы в системах пылеприготовления с прямым вдуванием пыли в топку по блокировке осуществляется подача распыленной воды в газовоздухопровод перед ней и сепаратор, а также накладывается запрет на включение мельницы без подачи воды;</w:t>
      </w:r>
      <w:r>
        <w:br/>
      </w:r>
      <w:r>
        <w:rPr>
          <w:rFonts w:ascii="Times New Roman"/>
          <w:b w:val="false"/>
          <w:i w:val="false"/>
          <w:color w:val="000000"/>
          <w:sz w:val="28"/>
        </w:rPr>
        <w:t>
</w:t>
      </w:r>
      <w:r>
        <w:rPr>
          <w:rFonts w:ascii="Times New Roman"/>
          <w:b w:val="false"/>
          <w:i w:val="false"/>
          <w:color w:val="000000"/>
          <w:sz w:val="28"/>
        </w:rPr>
        <w:t>
      2) при отключении среднеходной мельницы по блокировке осуществляется подача в нее пара и накладывается запрет на включение мельницы без подачи в нее пара.</w:t>
      </w:r>
      <w:r>
        <w:br/>
      </w:r>
      <w:r>
        <w:rPr>
          <w:rFonts w:ascii="Times New Roman"/>
          <w:b w:val="false"/>
          <w:i w:val="false"/>
          <w:color w:val="000000"/>
          <w:sz w:val="28"/>
        </w:rPr>
        <w:t>
</w:t>
      </w:r>
      <w:r>
        <w:rPr>
          <w:rFonts w:ascii="Times New Roman"/>
          <w:b w:val="false"/>
          <w:i w:val="false"/>
          <w:color w:val="000000"/>
          <w:sz w:val="28"/>
        </w:rPr>
        <w:t>
      37. При совместном сжигании пыли и газа (мазута), а также при использовании газа и мазута как растопочного топлива, котельная установка оборудуется всеми видами контроля, защит, блокировок и сигнализации.</w:t>
      </w:r>
      <w:r>
        <w:br/>
      </w:r>
      <w:r>
        <w:rPr>
          <w:rFonts w:ascii="Times New Roman"/>
          <w:b w:val="false"/>
          <w:i w:val="false"/>
          <w:color w:val="000000"/>
          <w:sz w:val="28"/>
        </w:rPr>
        <w:t>
</w:t>
      </w:r>
      <w:r>
        <w:rPr>
          <w:rFonts w:ascii="Times New Roman"/>
          <w:b w:val="false"/>
          <w:i w:val="false"/>
          <w:color w:val="000000"/>
          <w:sz w:val="28"/>
        </w:rPr>
        <w:t>
      38. Элементы, узлы и оборудование системы пылеприготовления защищаются от разрушения при взрывах, если:</w:t>
      </w:r>
      <w:r>
        <w:br/>
      </w:r>
      <w:r>
        <w:rPr>
          <w:rFonts w:ascii="Times New Roman"/>
          <w:b w:val="false"/>
          <w:i w:val="false"/>
          <w:color w:val="000000"/>
          <w:sz w:val="28"/>
        </w:rPr>
        <w:t>
</w:t>
      </w:r>
      <w:r>
        <w:rPr>
          <w:rFonts w:ascii="Times New Roman"/>
          <w:b w:val="false"/>
          <w:i w:val="false"/>
          <w:color w:val="000000"/>
          <w:sz w:val="28"/>
        </w:rPr>
        <w:t>
      1) они рассчитаны на внутреннее избыточное давление, превышающее максимально возможное давление, возникающее при взрыве;</w:t>
      </w:r>
      <w:r>
        <w:br/>
      </w:r>
      <w:r>
        <w:rPr>
          <w:rFonts w:ascii="Times New Roman"/>
          <w:b w:val="false"/>
          <w:i w:val="false"/>
          <w:color w:val="000000"/>
          <w:sz w:val="28"/>
        </w:rPr>
        <w:t>
</w:t>
      </w:r>
      <w:r>
        <w:rPr>
          <w:rFonts w:ascii="Times New Roman"/>
          <w:b w:val="false"/>
          <w:i w:val="false"/>
          <w:color w:val="000000"/>
          <w:sz w:val="28"/>
        </w:rPr>
        <w:t>
      2) они рассчитаны на внутреннее избыточное давление, значение которого меньше максимального давления взрыва при наличии разгрузочных устройств ВПК.</w:t>
      </w:r>
      <w:r>
        <w:br/>
      </w:r>
      <w:r>
        <w:rPr>
          <w:rFonts w:ascii="Times New Roman"/>
          <w:b w:val="false"/>
          <w:i w:val="false"/>
          <w:color w:val="000000"/>
          <w:sz w:val="28"/>
        </w:rPr>
        <w:t>
</w:t>
      </w:r>
      <w:r>
        <w:rPr>
          <w:rFonts w:ascii="Times New Roman"/>
          <w:b w:val="false"/>
          <w:i w:val="false"/>
          <w:color w:val="000000"/>
          <w:sz w:val="28"/>
        </w:rPr>
        <w:t>
      39. Расчету на прочность подлежат все элементы, узлы и оборудование системы пылеприготовления: от питателя сырого топлива до горелок (питатели и поток сырого топлива, лопастные затворы, пылевые шнеки, бункера и питатели пыли, корпус огнепреградителя), а также участок газовоздухопровода от мельницы до напорного распределительного короба сушильного агента или до индивидуального вентилятора сушильного агента.</w:t>
      </w:r>
      <w:r>
        <w:br/>
      </w:r>
      <w:r>
        <w:rPr>
          <w:rFonts w:ascii="Times New Roman"/>
          <w:b w:val="false"/>
          <w:i w:val="false"/>
          <w:color w:val="000000"/>
          <w:sz w:val="28"/>
        </w:rPr>
        <w:t>
</w:t>
      </w:r>
      <w:r>
        <w:rPr>
          <w:rFonts w:ascii="Times New Roman"/>
          <w:b w:val="false"/>
          <w:i w:val="false"/>
          <w:color w:val="000000"/>
          <w:sz w:val="28"/>
        </w:rPr>
        <w:t>
      При наличии трубчатого огнепреградителя перед мельницей расчет на прочность газовоздухопровода не требуется.</w:t>
      </w:r>
      <w:r>
        <w:br/>
      </w:r>
      <w:r>
        <w:rPr>
          <w:rFonts w:ascii="Times New Roman"/>
          <w:b w:val="false"/>
          <w:i w:val="false"/>
          <w:color w:val="000000"/>
          <w:sz w:val="28"/>
        </w:rPr>
        <w:t>
</w:t>
      </w:r>
      <w:r>
        <w:rPr>
          <w:rFonts w:ascii="Times New Roman"/>
          <w:b w:val="false"/>
          <w:i w:val="false"/>
          <w:color w:val="000000"/>
          <w:sz w:val="28"/>
        </w:rPr>
        <w:t>
      Расчет на прочность компенсаторов не производится. Они устанавливаются в безопасных для персонала местах.</w:t>
      </w:r>
      <w:r>
        <w:br/>
      </w:r>
      <w:r>
        <w:rPr>
          <w:rFonts w:ascii="Times New Roman"/>
          <w:b w:val="false"/>
          <w:i w:val="false"/>
          <w:color w:val="000000"/>
          <w:sz w:val="28"/>
        </w:rPr>
        <w:t>
</w:t>
      </w:r>
      <w:r>
        <w:rPr>
          <w:rFonts w:ascii="Times New Roman"/>
          <w:b w:val="false"/>
          <w:i w:val="false"/>
          <w:color w:val="000000"/>
          <w:sz w:val="28"/>
        </w:rPr>
        <w:t>
      40. Продукты взрыва из циклонов и бункеров пыли удаляются за пределы здания с помощью отводов, которые прикрываются от атмосферных осадков козырьками, навесами, зонтами или другими устройствами, не создающими помех истечению продуктов взрыва.</w:t>
      </w:r>
      <w:r>
        <w:br/>
      </w:r>
      <w:r>
        <w:rPr>
          <w:rFonts w:ascii="Times New Roman"/>
          <w:b w:val="false"/>
          <w:i w:val="false"/>
          <w:color w:val="000000"/>
          <w:sz w:val="28"/>
        </w:rPr>
        <w:t>
</w:t>
      </w:r>
      <w:r>
        <w:rPr>
          <w:rFonts w:ascii="Times New Roman"/>
          <w:b w:val="false"/>
          <w:i w:val="false"/>
          <w:color w:val="000000"/>
          <w:sz w:val="28"/>
        </w:rPr>
        <w:t>
      41. При плановом останове системы пылеприготовления сначала производится отключение питателей топлива. После опорожнения системы от топлива производится останов мельницы и вентиляторов. В местной инструкции даются конкретные указания по режиму опорожнения и вентиляции системы.</w:t>
      </w:r>
      <w:r>
        <w:br/>
      </w:r>
      <w:r>
        <w:rPr>
          <w:rFonts w:ascii="Times New Roman"/>
          <w:b w:val="false"/>
          <w:i w:val="false"/>
          <w:color w:val="000000"/>
          <w:sz w:val="28"/>
        </w:rPr>
        <w:t>
</w:t>
      </w:r>
      <w:r>
        <w:rPr>
          <w:rFonts w:ascii="Times New Roman"/>
          <w:b w:val="false"/>
          <w:i w:val="false"/>
          <w:color w:val="000000"/>
          <w:sz w:val="28"/>
        </w:rPr>
        <w:t>
      При аварийном останове котла останавливаются мельницы и вентиляторы без опорожнения системы пылеприготовления от топлива.</w:t>
      </w:r>
      <w:r>
        <w:br/>
      </w:r>
      <w:r>
        <w:rPr>
          <w:rFonts w:ascii="Times New Roman"/>
          <w:b w:val="false"/>
          <w:i w:val="false"/>
          <w:color w:val="000000"/>
          <w:sz w:val="28"/>
        </w:rPr>
        <w:t>
</w:t>
      </w:r>
      <w:r>
        <w:rPr>
          <w:rFonts w:ascii="Times New Roman"/>
          <w:b w:val="false"/>
          <w:i w:val="false"/>
          <w:color w:val="000000"/>
          <w:sz w:val="28"/>
        </w:rPr>
        <w:t>
      42. При плановом останове всех систем пылеприготовления, подключенных к одному бункеру пыли, на срок, превышающий предельный срок ее хранения, пыль из бункера полностью срабатывается, внутренние стенки бункера очищаются (при необходимости обмываются водой) и осматриваются.</w:t>
      </w:r>
      <w:r>
        <w:br/>
      </w:r>
      <w:r>
        <w:rPr>
          <w:rFonts w:ascii="Times New Roman"/>
          <w:b w:val="false"/>
          <w:i w:val="false"/>
          <w:color w:val="000000"/>
          <w:sz w:val="28"/>
        </w:rPr>
        <w:t>
</w:t>
      </w:r>
      <w:r>
        <w:rPr>
          <w:rFonts w:ascii="Times New Roman"/>
          <w:b w:val="false"/>
          <w:i w:val="false"/>
          <w:color w:val="000000"/>
          <w:sz w:val="28"/>
        </w:rPr>
        <w:t>
      Для вновь проектируемых котлов предусматривается возможность опорожнения бункеров пыли в систему гидрозолоудаления при аварийном останове котла или системы пылеприготовления на срок, превышающий допустимый срок хранения пыли в бункерах.</w:t>
      </w:r>
      <w:r>
        <w:br/>
      </w:r>
      <w:r>
        <w:rPr>
          <w:rFonts w:ascii="Times New Roman"/>
          <w:b w:val="false"/>
          <w:i w:val="false"/>
          <w:color w:val="000000"/>
          <w:sz w:val="28"/>
        </w:rPr>
        <w:t>
</w:t>
      </w:r>
      <w:r>
        <w:rPr>
          <w:rFonts w:ascii="Times New Roman"/>
          <w:b w:val="false"/>
          <w:i w:val="false"/>
          <w:color w:val="000000"/>
          <w:sz w:val="28"/>
        </w:rPr>
        <w:t>
      43. При обнаружении очагов тления в бункере пыли работающего котла:</w:t>
      </w:r>
      <w:r>
        <w:br/>
      </w:r>
      <w:r>
        <w:rPr>
          <w:rFonts w:ascii="Times New Roman"/>
          <w:b w:val="false"/>
          <w:i w:val="false"/>
          <w:color w:val="000000"/>
          <w:sz w:val="28"/>
        </w:rPr>
        <w:t>
</w:t>
      </w:r>
      <w:r>
        <w:rPr>
          <w:rFonts w:ascii="Times New Roman"/>
          <w:b w:val="false"/>
          <w:i w:val="false"/>
          <w:color w:val="000000"/>
          <w:sz w:val="28"/>
        </w:rPr>
        <w:t>
      1) закрываются клапаны на трубопроводах отсоса влаги из бункера;</w:t>
      </w:r>
      <w:r>
        <w:br/>
      </w:r>
      <w:r>
        <w:rPr>
          <w:rFonts w:ascii="Times New Roman"/>
          <w:b w:val="false"/>
          <w:i w:val="false"/>
          <w:color w:val="000000"/>
          <w:sz w:val="28"/>
        </w:rPr>
        <w:t>
</w:t>
      </w:r>
      <w:r>
        <w:rPr>
          <w:rFonts w:ascii="Times New Roman"/>
          <w:b w:val="false"/>
          <w:i w:val="false"/>
          <w:color w:val="000000"/>
          <w:sz w:val="28"/>
        </w:rPr>
        <w:t>
      2) увеличивается производительность работающих систем пылеприготовления, включаются в работу резервные системы и заполняется бункер пыли до максимально допустимого уровня;</w:t>
      </w:r>
      <w:r>
        <w:br/>
      </w:r>
      <w:r>
        <w:rPr>
          <w:rFonts w:ascii="Times New Roman"/>
          <w:b w:val="false"/>
          <w:i w:val="false"/>
          <w:color w:val="000000"/>
          <w:sz w:val="28"/>
        </w:rPr>
        <w:t>
</w:t>
      </w:r>
      <w:r>
        <w:rPr>
          <w:rFonts w:ascii="Times New Roman"/>
          <w:b w:val="false"/>
          <w:i w:val="false"/>
          <w:color w:val="000000"/>
          <w:sz w:val="28"/>
        </w:rPr>
        <w:t>
      3) увеличивается паровая нагрузка котла, включаются в работу резервные питатели пыли, продолжается интенсивное срабатывание пыли из пылевого бункера в топку котла, поддерживается максимальный уровень пыли в бункере.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