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4405" w14:textId="e184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деятельности, связанной с оборотом наркотических средств, психотропных веществ и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2012 года № 1362.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 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деятельности, связанной с оборотом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опубликования); от 09.12.2014 </w:t>
      </w:r>
      <w:r>
        <w:rPr>
          <w:rFonts w:ascii="Times New Roman"/>
          <w:b w:val="false"/>
          <w:i w:val="false"/>
          <w:color w:val="000000"/>
          <w:sz w:val="28"/>
        </w:rPr>
        <w:t>№ 1288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2012 года № 1362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деятельности,</w:t>
      </w:r>
      <w:r>
        <w:br/>
      </w:r>
      <w:r>
        <w:rPr>
          <w:rFonts w:ascii="Times New Roman"/>
          <w:b/>
          <w:i w:val="false"/>
          <w:color w:val="000000"/>
        </w:rPr>
        <w:t>
связанной с оборотом наркотических средств, психотропных</w:t>
      </w:r>
      <w:r>
        <w:br/>
      </w:r>
      <w:r>
        <w:rPr>
          <w:rFonts w:ascii="Times New Roman"/>
          <w:b/>
          <w:i w:val="false"/>
          <w:color w:val="000000"/>
        </w:rPr>
        <w:t>
веществ и прекурсоров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с изменением,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752"/>
        <w:gridCol w:w="3821"/>
        <w:gridCol w:w="4753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наличие: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подвидов деятельности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юридического лица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Проверяется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</w:tr>
      <w:tr>
        <w:trPr>
          <w:trHeight w:val="16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отвечающего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Получается органом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лицензиаром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лицензировании»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которые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своих служебных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оформили доступ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 порядке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 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 психотропными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и прекурсорами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форме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проверке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наркологического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токсикоманией,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алкоголизмом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№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оборотом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10 ноября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1693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частными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разработки, производства, переработки, перевозки, пересылки, приобретения,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распределения, реализации, использования, уничтожения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укрепленности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укрепленности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 письмом-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согласованием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предназначенной для: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 приобретения,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использования, перевозки,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пересылки, распределения,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Получается органом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лицензиаром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лицензировании»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культивирования, сбора, заготовки растений и трав, содержащих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психотропные вещества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 растений и 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укрепленности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укрепленности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письмом-согласованием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лицензиара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производства, перевозки, приобретения, хранения, распределения,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использования, уничтожения наркотических средств, психотропных веществ 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здравоохранения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производством, перевозкой,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приобретением, хранением,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распределением, реализацией,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использованием, уничтожением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пунктам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2012 года № 1362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органы, согласующие выдачу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деятельности, связанной с оборотом наркотических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средств, психотропных веществ и прекурсоров в части</w:t>
      </w:r>
      <w:r>
        <w:br/>
      </w:r>
      <w:r>
        <w:rPr>
          <w:rFonts w:ascii="Times New Roman"/>
          <w:b/>
          <w:i w:val="false"/>
          <w:color w:val="000000"/>
        </w:rPr>
        <w:t>
соответствия заявителя требованиям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исключено постановлением Правительства РК от 09.12.2014 </w:t>
      </w:r>
      <w:r>
        <w:rPr>
          <w:rFonts w:ascii="Times New Roman"/>
          <w:b w:val="false"/>
          <w:i w:val="false"/>
          <w:color w:val="ff0000"/>
          <w:sz w:val="28"/>
        </w:rPr>
        <w:t>№ 1288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2012 года № 1362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2007 года № 735 «Об утверждении квалификационных требований к деятельности, связанной с оборотом наркотических средств, психотропных веществ и прекурсоров» (САПП Республики Казахстан, 2007 г., № 32, ст. 348).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октября 2009 года № 1541 «Некоторые вопросы Министерства здравоохранения Республики Казахстан» (САПП Республики Казахстан, 2009 г., № 41, ст. 403).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2011 года № 1362 «О внесении изменений в постановление Правительства Республики Казахстан от 24 августа 2007 года № 735 «Об утверждении Правил лицензирования и квалификационных требований к деятельности, связанной с оборотом наркотических средств, психотропных веществ и прекурсоров» (САПП Республики Казахстан, 2012 г., № 3, ст. 61).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