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365b" w14:textId="6543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Концепции развития социально-предпринимательских корпораций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 (далее – Концепция).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 принять необходимые меры по реализации Концепции.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развития социально-предпринимательских корпораций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 развития</w:t>
      </w:r>
      <w:r>
        <w:br/>
      </w:r>
      <w:r>
        <w:rPr>
          <w:rFonts w:ascii="Times New Roman"/>
          <w:b/>
          <w:i w:val="false"/>
          <w:color w:val="000000"/>
        </w:rPr>
        <w:t>социально-предпринимательских корпораций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развития социально-предпринимательских корпораций (далее – Концепция) является системным документом, формирующим целостные и комплексные подходы к дальнейшему развитию социально-предпринимательских корпораций (далее – СПК) и определяющим видение, цели и основные направления деятельности по реализации государственной политики в регионах на период до 2020 года.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в целях выработки единого подхода устойчивого развития СПК путем реализации механизма государственно-частного партнерства и содействия экономическому росту регионов.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концепции дальнейшего развития СПК является необходимость совершенствования деятельности СПК, как действенного инструмента развития регионов.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Наличие по рассматриваемому вопросу зарубежного опыта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существуют различные схемы взаимодействия частного и государственного секторов в сфере социально-экономического развития.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различий в определениях социального предприятия внутри самих регионов между ними существуют еще более существенные различия, связанные с пониманием, использованием, контекстом и политикой социального предприятия.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"социальное предприятие" в США больше сфокусировано на термине "предприятие", связанном с извлечением прибыли.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к категории социальных предприятий относится значительная группа организаций от коммерческих предприятий до предприятий двойного назначения, сочетающих извлечение прибыли с социальной деятельностью (гибридные организации).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предприятие в Европе рассматривается в рамках "социальной экономики", где основной движущей силой является благо для общества.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понятие "социальная экономика" не используется, и деятельность некоммерческих социальных предприятий зачастую рассматривается в рамках рыночной экономики.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Западной Европе разные страны в большей или меньшей степени понятие "социальное предприятие" связывают с очень ограниченным набором услуг. К примеру Правительство Великобритании определяет социальное предприятие как бизнес, имеющий в основном социальные цели, прибыль которого преимущественно реинвестируется для достижения этих целей в этот бизнес или сообщество, что отличает его от компаний, основная цель которых состоит в максимальном увеличении прибыли для акционеров.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Бельгии, как и в ряде других европейских стран, термин "социальное предприятие" имеет два определения.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определение в основном относится к сервисным организациям, которые развивают коммерческую деятельность.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– к кооперативам и ассоциациям, инициативы которых четко направлены на трудовую интеграцию людей, находящихся за пределами рынка труда. Второе определение связано с потребностью в определенном виде социальных услуг, что положило начало развитию социальных предприятий в Европе, в связи с чем их деятельность ассоциируется, прежде всего, с созданием рабочих мест.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социально-предпринимательские корпорации имеют значительные отличия от существующих в мировой практике организационно-правовых структур аналогичного типа, как по форме, так и по функциональным характеристикам.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такая корпорация является своего рода региональным институтом развития, который способствует усилению кооперации.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по организационно-правовой форме, целям и задачам социально-предпринимательские корпорации в нашей стране имеют отличительную от других стран черту, позволяющую объединить стратегию индустриально-инновационных преобразований в экономике с задачами развития малого и среднего бизнеса и внедрением принципов социальной ответственности бизнеса.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текущей ситуации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постановлениями Правительства РК от 13.05.2013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08.08.2013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Идея создания социально-предпринимательских корпораций впервые была озвучена Президентом Республики Казахстан 1 марта 2006 года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"Стратегия вхождения Казахстана в число 50-ти наиболее конкурентоспособных стран мира". В соответствии с данным Посланием, а также Стратегией территориального развития Республики Казахстан до 2015 года в 2007 году в Казахстане были созданы семь СПК.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266 "О вопросах социально-предпринимательских корпораций" государственные пакеты акций всех СПК распределены между областями и городами Астана, Алматы.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данные СПК были реорганизованы и в Республике Казахстан созданы 16 СПК.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деятельность СПК направлена на создание благоприятных условий для развития предпринимательской деятельности, создание новых и модернизацию существующих производств, привлечение инвестиций, реализацию правительственных инициатив.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деятельность СПК не носит системный характер, и в целом отсутствует единый подход к их деятельности. СПК еще находятся на стадии становления как действенный инвестиционный институт развития региона. Неэффективность СПК объясняется как периодической реорганизацией компаний, сменой акционеров, так и причинами, преодоление которых зависит от самих компаний.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деятельности СПК существуют следующие проблемы: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смешение коммерческих и некоммерческих задач, что не позволяет поставить приоритет перед СПК;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утверждены планы развития и как следствие несистемная реализация инвестиций, отсутствие четкой специализации;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убыточность большинства СПК;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неоптимальный и широкий отраслевой диапазон проектов, а также наличие социально-ориентированных предприятий, переданных местными исполнительными органами (далее – МИО) и как следствие "распыление" усилий СПК, отсутствие наращивания отраслевых знаний;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реализации отдельных правительственных инициатив (по вопросам микрокредитования, обеспечения жильем, продовольственной безопасности и других мероприятий), финансовые издержки и неадекватные риски;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недостаточная капитализация СПК (необходимость передачи коммерчески ориентированных предприятий, находящихся в коммунальной собственности; выделения акиматами земельных участков, обеспеченных инфраструктурными сетями для реализации инвестиционных проектов.);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недостаточно активное взаимодействие акиматов и СПК, СПК и бизнеса, СПК и финансовых и нефинансовых институтов развития, СПК недостаточно активны в поиске инвестиционных возможностей;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низкий уровень корпоративного управления;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четких критериев оценки результативности компании и эффективной системы мотивации персонала;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недостаточный опыт в управлении активами и принятии инвестиционных решений, и как следствие низкое качество инвестиционного портфеля.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сегодня СПК располагают возможностями, реализация которых позволит им решить данные проблемы и стать "локомотивом" повышения конкурентоспособности своего региона.</w:t>
      </w:r>
    </w:p>
    <w:bookmarkEnd w:id="41"/>
    <w:bookmarkStart w:name="z1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осуществляют свою деятельность посредством реализации планов развития.</w:t>
      </w:r>
    </w:p>
    <w:bookmarkEnd w:id="42"/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Миссия, видение, цели и задачи СПК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постановлениями Правительства РК от 13.05.2013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СПК - содействие социально-экономическому развитию региона на принципах партнерства государства и бизнеса.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СПК - региональный институт развития, эффективно управляющий активами, стимулирующий экономическую активность в точках роста региона, в том числе через привлечение инвестиций, и выступающий катализатором формирования конкурентоспособных устойчивых производств.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– поддержка бизнес-инициатив и стимулирование экономической активности в точках роста региона.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новых и модернизация существующих конкурентоспособных производств в приоритетных секторах экономики региона (точках роста).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Внедрение передовых производственных и управленческих технологий и стандартов.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стоимости активов.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инфраструктуры поддержки начинающего бизнеса (бизнес-инкубаторов, технопарков, индустриальных зон).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Развитие кластеров в приоритетных отраслях, а также координация партнерских программ по развитию МСБ вокруг системообразующих и крупных компаний регионов.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нефинансовой поддержки бизнеса в рамках деятельности компании.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Расширение сотрудничества с государственными институтами развития для реализации бизнес-проектов.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Развитие коммуникаций и обмен навыками между портфельными компаниями.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Содействие брендированию продукции для более активного продвижения продукции на внутреннем и внешнем рынках.</w:t>
      </w:r>
    </w:p>
    <w:bookmarkEnd w:id="57"/>
    <w:bookmarkStart w:name="z1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Привлечение в регионы отечественных и зарубежных инвесторов для реализации перспективных проектов, в том числе на принципах государственно-частного партнерства.</w:t>
      </w:r>
    </w:p>
    <w:bookmarkEnd w:id="58"/>
    <w:bookmarkStart w:name="z1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программ.</w:t>
      </w:r>
    </w:p>
    <w:bookmarkEnd w:id="59"/>
    <w:bookmarkStart w:name="z1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задачи, установленные акционерами.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 исполнения и ожидаемые результаты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осуществляться в два этапа: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2013 – 2014 годы.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будут внесены изменения и дополнения в действующее законодательство Республики Казахстан по вопросам, касающимся деятельности СПК, а также будет обеспечен выход корпораций на уровень безубыточности.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2015 – 2020 годы.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будет осуществлена полномасштабная эффективная работа по достижению поставленных целей и задач перед СПК, реализация которых позволит достигнуть следующие результаты: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конкурентоспособных производств;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рабочих мест в регионах;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концу 2015 году повышение производительности переданных и вновь созданных организаций повысится в 1,5 раза, к 2020 году 2 раза по отношению к показателю 2011 года;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ежегодный прирост объема инвестиционного портфеля СПК составит не менее 3-5 %, начиная с 2015 года;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экспортоориентированной отечественной продукции с высокой добавленной стоимостью, повышение конкурентоспособности продукции субъектов предпринимательства.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СПК обеспечат улучшение системы управления результативностью переданных компаний, повысят эффективность их деятельности, внедрят передовые стандарты корпоративного управления.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Постепенно наиболее конкурентоспособные и финансово устойчивые компании будут отбираться для дальнейшей их передачи в конкурентную среду путем реализации доли в уставном капитале (пакетов акций), в том числе через фондовый рынок. Данные меры позволят развивать фондовый рынок страны и инвестиционную культуру в регионах.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общие подходы развития СПК</w:t>
      </w:r>
      <w:r>
        <w:br/>
      </w:r>
      <w:r>
        <w:rPr>
          <w:rFonts w:ascii="Times New Roman"/>
          <w:b/>
          <w:i w:val="false"/>
          <w:color w:val="000000"/>
        </w:rPr>
        <w:t>Основные принципы деятельности СПК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СПК необходимо определить следующие основные принципы деятельности СПК: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Партнерство с частным сектором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должны эффективно работать в пространстве, не занятом или недостаточно занятом частным сектором, и стимулировать развитие бизнеса, создавать условия для его роста, не конкурируя с ним.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Активное управление инвестициями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должны выполнять роль активного акционера (участника) в отличие от портфельных инвесторов, инициируя ключевые решения развития бизнеса.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Активное управление затратами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должны стремиться минимизировать затраты при осуществлении своих функций.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ответственность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принципа социальной ответственности, СПК направляют часть чистой прибыли в местный бюджет по решению акционеров в рамках дивидендной политики.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13.05.2013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Партнерство с другими участниками содействия развитию бизнеса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должны активно взаимодействовать с финансовыми и нефинансовыми институтами развития, компаниями с государственным участием, банками второго уровня для исключения дублирования и обеспечения синергии усилий.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проведение круглых столов СПК для обмена опыта, решения проблемных вопросов и презентации лучшей практики. СПК также необходимо активно использовать интернет-ресурсы для взаимодействия с заинтересованными сторонами.</w:t>
      </w:r>
    </w:p>
    <w:bookmarkEnd w:id="86"/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подходы развития СПК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постановлением Правительства РК от 13.05.2013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должны стать катализатором деловой активности бизнеса в регионе, поддерживая жизнеспособные инициативы.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принцип инвестиционной деятельности - реализация проектов в сотрудничестве с бизнесом, не создавая ему конкуренции.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территории определяет конкурентные преимущества, точки роста региона для правильного позиционирования на национальном и международном рынках. СПК, сфокусировав инвестиции и усилия, задает импульс развитию бизнеса в точках роста.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активно принимают участие в разработке МИО региональных карт развития с учетом основных специализаций регионов и формировании перечня перспективных и конкурентоспособных проектов для привлечения инвесторов.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каждого СПК направлена на реализацию перспективных, жизнеспособных, конкурентоспособных для своего региона проектов в приоритетных отраслях экономики, определенных программами развития соответствующих территорий.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приведет к консолидации навыков, деловых связей и опыта в приоритетных отраслях, улучшит качество инвестиционных решений, а также окажет более сильный эффект на конкурентоспособность региона.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должны входить в инвестиционный проект на ранней стадии проекта (start-up) или стадиях развития.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инвестиционного проекта должен осуществляться по следующим основным критериям: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доход, полученный от продажи акций/доли СПК в проектной компании, покрывает инвестиции СПК в проектную компанию и ставку вознаграждения по данным инвестициям;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компания имеет перспективы реализации инвестиционного проекта без участия СПК.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инвестиционного проекта может быть также осуществлен при наличии риска обесценения инвестиций СПК.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СПК продать свой пакет акций/долю участия в активе должно быть реализовано на основе рыночной оценки. При приобретении актива СПК должны провести встречную рыночную оценку.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 недропользованию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СПК участвуют в проектах только правом недропользования. Доля СПК должна определяться после проведения независимой рыночной оценки.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передаются права недропользования по месторождениям общераспространенных полезных ископаемых, техногенным минеральным образованиям, подземным водам, а также месторождениям твердых полезных ископаемых, не представляющим интерес для АО "Тау-Кен Самрук". При реализации проектов в сфере недропользования с участием СПК доля СПК не должна превышать 49 %.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эффективной модели управления СПК должны активно внедрять современные стандарты корпоративного управления, соответствующие лучшей мировой практике, в том числе организовать обучающие программы для руководителей СПК. Необходимо публиковать отчеты СПК, в том числе решения правления (за исключением конфиденциальной информации), Совета директоров и акционеров СПК, это позволит обеспечить эффективность и повысить прозрачность деятельности компаний.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усилить СПК за счет включения в их состав квалифицированных специалистов, в том числе иностранных, с опытом работы в крупных компаниях на развивающихся рынках, соответствующих профилю деятельности компании, перечень которых может быть указан в квалификационных требованиях.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пересмотреть кадровую политику СПК с ориентацией на привлечение людей с опытом работы в бизнесе, в том числе выпускников программы "Болашак".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эффективного менеджмента, отлажены механизмы внутреннего контроля и мониторинга, направленные на выявление всех рисков, связанных с его функционированием в рыночных условиях.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Вопросы взаимодействия социально-предпринимательских корпораций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государственными органами и институтами развития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постановлениями Правительства РК от 13.05.2013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МИО и СПК осуществляется в соответствии с принципами корпоративного управления.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осуществляют управление СПК исключительно посредством реализации полномочий акционера,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и/или уставами СПК.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к СПК предъявляются следующие требования: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интересы государства;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стремиться к доходности, эффективности, транспарентности и отчетности деятельности СПК;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эффективное управление активами, находящимися в его управлении и собственности;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внедрять в группе СПК наилучшую практику корпоративного управления, в том числе путем принятия внутренней политики и регламентов в соответствии с типовыми документами;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стимулировать разработку и внедрение в группе СПК инновационных процессов и технологий;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привлечении инвестиций в регион.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МИО в СПК будут поэтапно переданы все государственные активы, деятельность которых носит коммерчески ориентированный характер, для последующей реабилитации (оздоровления), реструктуризации и развития на их основе новых конкурентоспособных производств.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СПК будут переданы лишь те проблемные активы, по которым имеются планы (программы) оздоровления и финансирования.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инвестиционных проектов МИО обеспечат передачу СПК земельных участков, обеспеченных инфраструктурными сетями, в том числе передачу управления СПК создаваемыми индустриальными зонами.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принципа социальной ответственности, СПК направляют часть чистой прибыли в местный бюджет по решению акционеров в рамках дивидендной политики. МИО как акционер использует данные средства для реализации социально значимых проектов.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 соответствии с возложенными на них функциями и задачами должны активно и эффективно взаимодействовать с местными исполнительными органами, уполномоченными органами по государственному планированию, бюджетному планированию, с уполномоченными органами в сфере индустрии и индустриально-инновационного развития, развития агропромышленного комплекса, социальной защиты населения, образования и науки, здравоохранения, туризма, защиты конкуренции, по изучению и использованию недр, в рамках установленной законодательством Республики Казахстан им компетенции.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могут участвовать в реализации государственных программ при условиях: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задачам СПК по данной Концепции;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 программы полностью покрывает операционные расходы СПК, связанные с реализацией данной программы и обеспечивает минимальную прибыль;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по реализации программы адекватно распределяются между всеми участниками данной программы;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об участии СПК в программе принимается с соблюдением стандартов корпоративного управления.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решению акционеров осуществляется выход СПК из действующих программных документов, по которым они несут убытки, путем внесения в них соответствующих изменений.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СПК предоставляется государственная поддержка через Государственную программу поддержки и развития бизнеса "Дорожная карта бизнеса-2020", а также другие государственные программы.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должны активно взаимодействовать с институтами развития по совмещению инструментов поддержки бизнеса, а также обеспечению доступа для бизнеса к ресурсам данных институтов.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могут выполнять роль региональных операторов по реализации государственных программ и представлять интересы институтов развития на местном уровне. Это будет предусмотрено в соответствующих нормативных правовых актах и договорах по оказанию услуг оператора, заключенных институтами развития и СПК. При этом услуги СПК по операторству оплачиваются в рамках бюджетных программ.</w:t>
      </w:r>
    </w:p>
    <w:bookmarkEnd w:id="131"/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Источники финансирования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изменением, внесенным постановлением Правительства РК от 13.05.2013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обеспечивает финансирование инвестиционной программы за счет использования всех доступных источников фондирования, включая собственные средства, средства республиканского и местного бюджетов. При этом, по мере развития корпорации будут стремиться к снижению доли бюджетного финансирования.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корпорации формируются за счет дивидендных поступлений, нераспределенной прибыли, финансовых/нефинансовых доходов компании.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акиматами нерентабельных активов будет предусмотрено финансирование в соответствии с планом по оздоровлению данных активов. Улучшение финансового состояния СПК предполагается посредством ведения раздельного учета доходов, разработки планов оздоровления, определения требований и условия по выходу СПК из проектов.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как динамично развивающаяся региональная инвестиционная компания активно взаимодействует с потенциальными иностранными инвесторами, институтами развития и другими финансовыми организациями с целью привлечения инвестиций в регион.</w:t>
      </w:r>
    </w:p>
    <w:bookmarkEnd w:id="136"/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эффективности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изменением, внесенным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СПК будет осуществляться МИО по результатам проведенного МИО мониторинга реализации планов развития СПК, а также согласно следующим показателям эффективности: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Коммерческая деятельность (целевые показатели)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Чистый доход от основной деятельности, в т.ч. чистый доход на одного сотрудника.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ROA – рентабельность активов.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инвестиционного портфеля.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Рентабельность инвестиций.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Соотношение привлечения средств частных инвесторов к вложенным средствам СПК.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реабилитированных (оздоровленных) предприятий.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корпоративного управления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СПК также должна оцениваться по направлению взаимодействия компании с внешними сторонами (отчетные показатели).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Посещаемость веб-сайта (показывает актуальность и оперативность обновления информации).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бизнес-заявок, поступивших на рассмотрение (в соотношении с численностью населения региона).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Опрос предпринимателей региона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должен наладить четкую систему мониторинга и качественного анализа финансовых результатов деятельности СПК. Местный исполнительный орган будет регулярно осуществлять мониторинг деятельности корпораций через ключевые показатели деятельности (КПД) и предлагать действенные, системные меры для повышения эффективности СПК.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Советы директоров корпораций будут осуществлять оценку менеджмента через периодическую оценку реализации планов развития на предмет достижения поставленных КПД. Система вознаграждения менеджмента корпорации должна быть привязана к результату деятельности корпорации.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местного исполнительного органа несет персональную ответственность за итоги деятельности СПК и ежегодно отчитывается перед Правительством Республики Казахстан по итогам деятельности корпорации.</w:t>
      </w:r>
    </w:p>
    <w:bookmarkEnd w:id="154"/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посредством которых предлагается реализация Концепции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Существующими инструментами реализации настоящей Концепции являются законы Республики Казахстан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 и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