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e44b2" w14:textId="93e44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марта 2012 года № 368 "О подписании Соглашения между Правительством Республики Казахстан и Правительством Китайской Народной Республики о сотрудничестве в строительстве и эксплуатации газопровода "Сарыбулак-Зимунай"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ноября 2012 года № 1410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марта 2012 года № 368 «О подписании Соглашения между Правительством Республики Казахстан и Правительством Китайской Народной Республики о сотрудничестве в строительстве и эксплуатации газопровода «Сарыбулак – Зимунай»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Правительством Китайской Народной Республики о сотрудничестве в строительстве и эксплуатации газопровода «Сарыбулак – Зимунай», одобренный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 Уполномочить вице-министра нефти и газа Республики Казахстан Акчулакова Болата Ураловича подписать от имени Правительства Республики Казахстан Соглашение между Правительством Республики Казахстан и Правительством Китайской Народной Республики о сотрудничестве в строительстве и эксплуатации газопровода «Сарыбулак – Зимунай», разрешив вносить изменения и дополнения, не имеющие принципиального характера.».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ноября 2012 года № 1410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марта 2012 года № 368 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Китайской Народной Республики о сотрудничестве в</w:t>
      </w:r>
      <w:r>
        <w:br/>
      </w:r>
      <w:r>
        <w:rPr>
          <w:rFonts w:ascii="Times New Roman"/>
          <w:b/>
          <w:i w:val="false"/>
          <w:color w:val="000000"/>
        </w:rPr>
        <w:t>
строительстве и эксплуатации газопровода «Сарыбулак – Зимунай»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Китайской Народной Республики, далее именуемые Сторонами: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Рамочным 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Китайской Народной Республики о развитии всестороннего сотрудничества в области нефти и газа от 17 мая 2004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внимание, что организации, указанные в статье 2 настоящего Соглашения, проводят работы по разведке и добыче нефти и газа на блоке Зайсан в Восточно-Казахстанской области Республики Казахстан и, что они достигают взаимной договоренности экспортировать природный газ с месторождения Сарыбулак в Китайскую Народную Республику, базируясь на принципах равенства, взаимной выгоды и долговременного сотрудничества, а также в целях развития комплексного партнерства между Республикой Казахстан и Китайской Народной Республикой,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согласились поддержать строительство и эксплуатацию газопровода «Сарыбулак-Зимунай» (далее – газопровод) с комплектующей системой, соединяющего через пограничные пункты «Майкапчагай» Республики Казахстан – «Зимунай» Китайской Народной Республики газовое месторождение Сарыбулак в Восточно-Казахстанской области Республики Казахстан в город Зимунай Синьцзян-Уйгурского автономного района Китайской Народной Республики. Проектная пропускная мощность газопровода составляет 500 млн. кубических метров в год. 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Организациями, осуществляющими проектирование, строительство и эксплуатацию газопровода (далее – организации),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казахстанской Стороны – товарищество с ограниченной ответственностью «Тарбагатай Мунай», которое отвечает за участок газопровода на территории Республики Казахстан (казахстанская организация);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 китайской Стороны – общество с ограниченной ответственностью «Синьцзян Гуаньхэй Зимунай СПГ развитие», которое отвечает за участок газопровода на территории Китайской Народной Республики (китайская организация).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Изменение организаций требует письменного согласия Сторон, и информация о таком изменении передается по дипломатическим каналам.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Основные принципы строительства и эксплуатации газопровода, а также условия экспорта природного газа, транспортируемого по газопроводу, в том числе условие о периоде стабильных поставок до 10 лет, отражаются в соглашении и контракте между организациями в соответствии с условиями законодательства Республики Казахстан.</w:t>
      </w:r>
    </w:p>
    <w:bookmarkEnd w:id="8"/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 рамках действующего законодательства своих государств оказывают содействие организациям в получении земель, полномочий и разрешений, необходимых для строительства и эксплуатации газопровода.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 принимают все необходимые меры в соответствии с законодательством государств Сторон по промышленной безопасности и охране окружающей среды для обеспечения надлежащего строительства и эксплуатации газопровода.</w:t>
      </w:r>
    </w:p>
    <w:bookmarkEnd w:id="10"/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 по транспортировке газа по газопроводу, такие услуги регулируются национальным законодательством Сторон в области регулирования деятельности субъектов естественных монополий в зависимости от расположения участков газопровода на территории Сторон. Финансирование проектирования и строительства газопровода будет полностью осуществляться за счет средств организаций. </w:t>
      </w:r>
    </w:p>
    <w:bookmarkEnd w:id="12"/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Привлечение иностранной рабочей силы в Республике Казахстан осуществляется в соответствии с законодательством Республики Казахстан.</w:t>
      </w:r>
    </w:p>
    <w:bookmarkEnd w:id="14"/>
    <w:bookmarkStart w:name="z3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договорились построить на территории Республики Казахстан газо-измерительную станцию, показания приборов учета которой будут использоваться при таможенном декларировании перемещаемого по газопроводу газа. В целях сверки результатов измерения объема транспортировки газа на территории Китайской Народной Республики в городе Зимунай будет построена резервная газоизмерительная станция.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окажут содействие организациям по вопросам взаимодействия в области пограничного и таможенного контроля, метрологии и стандартизации природного газа в период строительства и эксплуатации газопровода в рамках действующего законодательства своих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обеспечат техническую, технологическую и организационную возможности для обеспечения центрального оперативно-диспетчерского управления национальным оператором Республики Казахстан в сфере газа и газоснабжения (далее – национальный оператор) построенными в рамках настоящего Соглашения на территории Республики Казахстан объектами единой системы газоснабжения в порядке, установленном Правительством Республики Казахстан. </w:t>
      </w:r>
    </w:p>
    <w:bookmarkEnd w:id="16"/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Поставка природного газа по газопроводу осуществляется с учетом следующих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приоритетное газообеспечение внутреннего рынка Республики Казахстан с месторождения Сарыбулак с поставкой объемов природного газа в Восточно-Казахстанскую область Республики Казахстан, возможных в рамках мощностей инфраструктуры планируемой для газоснабжения внутреннего рынка Республики Казахстан, при этом цена поставляемого газа для казахстанских потребителей должна регулироваться законодательством Республики Казахстан и не должна превышать цену газа, поставляемого в направлении Китая с данного месторождения;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экспорт объема газа сверх потребностей внутреннего рынка Республики Казахстан в Китайскую Народную Республику, при этом сбыт сжиженного природного газа, произведенного на заводе по переработке газа в городе Зимунай Синьцзян-Уйгурского автономного района Китайской Народной Республики, обеспечивается приоритетно на внутреннем рынке Республики Казахстан в объеме не менее 50 % от добываемого на месторождении Сарыбулак газа за вычетом объемов газа, использованных на технологические нужды и объемов, потребленных в Восточно-Казахстанской области Республики Казахстан в виде природного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 берут на себя обязательства по строительству отводов до границы населенных пунктов, находящихся вдоль трассы газопровода.</w:t>
      </w:r>
    </w:p>
    <w:bookmarkEnd w:id="18"/>
    <w:bookmarkStart w:name="z3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Китайская организация принимает на себя обязательства по проектированию и строительству за свой счет современного завода по сжижению природного газа (далее – завод СПГ) на территории Республики Казахстан вблизи других источников газа.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завода СПГ газом казахстанская Сторона оказывает содействие по поставке газа на период эксплуатации завода. Сбыт сжиженного природного газа обеспечивается приоритетно на внутреннем рынке Республики Казахстан в объеме не менее 50 % от общего объема выпускаемой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Цена реализации сжиженного природного газа устанавливается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деятельности на территории Республики Казахстан завода, указанного в данной статье, а также участия в его управлении будут урегулированы отдельным международным договором до конца 2012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место строительства данного завода и источник его обеспечения природным газом определяет казахстанская сторона.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Китайская Сторона соглашается обеспечить поставки сжиженного газа, выпускаемого новым заводом по переработке газа в городе Зимунай Синьцзян-Уйгурского автономного района Китайской Народной Республики, по внутренним ценам Китая для обеспечения потребностей Восточно-Казахстанской области Республики Казахстан.</w:t>
      </w:r>
    </w:p>
    <w:bookmarkEnd w:id="20"/>
    <w:bookmarkStart w:name="z4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21"/>
    <w:bookmarkStart w:name="z4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назначают следующие государственные компетентные органы, ответственные за координацию и контроль за исполнением настоящего Соглашения: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 казахстанской Стороны – Министерство нефти и газа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 китайской Стороны – Государственное управление по энергетике Китайской Народной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переименования или изменения государственного компетентного органа одной из Сторон, другая Сторона должна быть своевременно поставлена в известность.</w:t>
      </w:r>
    </w:p>
    <w:bookmarkEnd w:id="22"/>
    <w:bookmarkStart w:name="z5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3"/>
    <w:bookmarkStart w:name="z5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обстоятельств, влияющих на выполнение настоящего Соглашения любой из Сторон, Стороны принимают приемлемые меры для устранения препятствий с целью реализации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Любые разногласия относительно толкования и (или) применения настоящего Соглашения, которые невозможно устранить на переговорах между государственными компетентными органами Сторон, решаются путем переговоров между Сторонами.</w:t>
      </w:r>
    </w:p>
    <w:bookmarkEnd w:id="24"/>
    <w:bookmarkStart w:name="z5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25"/>
    <w:bookmarkStart w:name="z5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 одна из Сторон не вправе передавать третьим лицам информацию, полученную ею в рамках реализации настоящего Соглашения, если Стороны не договорятся об ином.</w:t>
      </w:r>
    </w:p>
    <w:bookmarkEnd w:id="26"/>
    <w:bookmarkStart w:name="z5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27"/>
    <w:bookmarkStart w:name="z5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вноситься изменения и дополнения, которые оформляются отдельными протоколами и являются неотъемлемыми частями настоящего Соглашения.</w:t>
      </w:r>
    </w:p>
    <w:bookmarkEnd w:id="28"/>
    <w:bookmarkStart w:name="z5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</w:p>
    <w:bookmarkEnd w:id="29"/>
    <w:bookmarkStart w:name="z5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 и действует в течение 10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 действия настоящего Соглашения автоматически продлевается на один год, если любая из Сторон не представит письменное уведомление другой Стороне о намерении прекратить действие Соглашения за шесть месяцев до истечения его срока действия.</w:t>
      </w:r>
    </w:p>
    <w:bookmarkEnd w:id="30"/>
    <w:bookmarkStart w:name="z6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___________ «___» ________ 2012 года в двух экземплярах, каждый на казахском, китайском и русском языках, причем все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в толковании, руководствоваться текстом на русском языке. 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379"/>
        <w:gridCol w:w="6421"/>
      </w:tblGrid>
      <w:tr>
        <w:trPr>
          <w:trHeight w:val="1260" w:hRule="atLeast"/>
        </w:trPr>
        <w:tc>
          <w:tcPr>
            <w:tcW w:w="6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6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Китайской Народной Республики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