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98ff" w14:textId="ca59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июня 2008 года № 558 "Об утверждении Типового положения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2012 года № 1470. Утратило силу постановлением Правительства Республики Казахстан от 31 декабря 2015 года № 1183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2008 года № 558 «Об утверждении Типового положения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государству» (САПП Республики Казахстан, 2008 г., № 29, ст. 291)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«Условия оплаты труда и премирования председателя и членов правления акционерного общества «Фонд национального благосостояния «Самрук-Қазына» определяются советом директоров акционерного общества «Фонд национального благосостояния «Самрук-Қазына».»;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Предельные размеры месячных должностных окладов и условий оплаты труда и премирования председателя и членов правления акционерного общества «Фонд национального благосостояния «Самрук-Қазына» определяются советом директоров акционерного общества «Фонд национального благосостояния «Самрук-Қазына».».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1638 «Вопросы акционерного общества «Фонд национального благосостояния «Самрук-Қазына» (САПП Республики Казахстан, 2009 г., № 43, ст. 418), за исключением пункта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2011 года № 1315 «О внесении изменения и дополнения в постановление Правительства Республики Казахстан от 22 октября 2009 года № 1638 «Вопросы акционерного общества «Фонд национального благосостояния «Самрук-Қазына».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