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e560" w14:textId="829e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"Казахстан - Китай"</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2012 года № 1559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«Казахстан - Китай».</w:t>
      </w:r>
      <w:r>
        <w:br/>
      </w:r>
      <w:r>
        <w:rPr>
          <w:rFonts w:ascii="Times New Roman"/>
          <w:b w:val="false"/>
          <w:i w:val="false"/>
          <w:color w:val="000000"/>
          <w:sz w:val="28"/>
        </w:rPr>
        <w:t>
</w:t>
      </w:r>
      <w:r>
        <w:rPr>
          <w:rFonts w:ascii="Times New Roman"/>
          <w:b w:val="false"/>
          <w:i w:val="false"/>
          <w:color w:val="000000"/>
          <w:sz w:val="28"/>
        </w:rPr>
        <w:t>
      2. Уполномочить Министра нефти и газа Республики Казахстан Мынбаева Сауата Мухаметбаевича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«Казахстан - Китай»,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декабря 2012 года № 1559</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Китайской Народной Республики о некоторых вопросах</w:t>
      </w:r>
      <w:r>
        <w:br/>
      </w:r>
      <w:r>
        <w:rPr>
          <w:rFonts w:ascii="Times New Roman"/>
          <w:b/>
          <w:i w:val="false"/>
          <w:color w:val="000000"/>
        </w:rPr>
        <w:t>
сотрудничества при развитии и эксплуатации нефтепровода</w:t>
      </w:r>
      <w:r>
        <w:br/>
      </w:r>
      <w:r>
        <w:rPr>
          <w:rFonts w:ascii="Times New Roman"/>
          <w:b/>
          <w:i w:val="false"/>
          <w:color w:val="000000"/>
        </w:rPr>
        <w:t>
«Казахстан - Китай»</w:t>
      </w:r>
    </w:p>
    <w:bookmarkEnd w:id="3"/>
    <w:bookmarkStart w:name="z8" w:id="4"/>
    <w:p>
      <w:pPr>
        <w:spacing w:after="0"/>
        <w:ind w:left="0"/>
        <w:jc w:val="both"/>
      </w:pPr>
      <w:r>
        <w:rPr>
          <w:rFonts w:ascii="Times New Roman"/>
          <w:b w:val="false"/>
          <w:i w:val="false"/>
          <w:color w:val="000000"/>
          <w:sz w:val="28"/>
        </w:rPr>
        <w:t>
      Правительство Республики Казахстан (далее именуемое «Правительство РК» или «Сторона») и Правительство Китайской Народной Республики (далее именуемое «Правительство КНР» или «Сторона»), совместно именуемые «Стороны»,</w:t>
      </w:r>
      <w:r>
        <w:br/>
      </w:r>
      <w:r>
        <w:rPr>
          <w:rFonts w:ascii="Times New Roman"/>
          <w:b w:val="false"/>
          <w:i w:val="false"/>
          <w:color w:val="000000"/>
          <w:sz w:val="28"/>
        </w:rPr>
        <w:t>
</w:t>
      </w:r>
      <w:r>
        <w:rPr>
          <w:rFonts w:ascii="Times New Roman"/>
          <w:b w:val="false"/>
          <w:i w:val="false"/>
          <w:color w:val="000000"/>
          <w:sz w:val="28"/>
        </w:rPr>
        <w:t>
      - руководствуясь </w:t>
      </w:r>
      <w:r>
        <w:rPr>
          <w:rFonts w:ascii="Times New Roman"/>
          <w:b w:val="false"/>
          <w:i w:val="false"/>
          <w:color w:val="000000"/>
          <w:sz w:val="28"/>
        </w:rPr>
        <w:t>Рамочным соглашением</w:t>
      </w:r>
      <w:r>
        <w:rPr>
          <w:rFonts w:ascii="Times New Roman"/>
          <w:b w:val="false"/>
          <w:i w:val="false"/>
          <w:color w:val="000000"/>
          <w:sz w:val="28"/>
        </w:rPr>
        <w:t xml:space="preserve"> между Правительством РК и Правительством КНР о развитии всестороннего сотрудничества в области нефти и газа, совершенным в городе Пекине 17 мая 2004 года,</w:t>
      </w:r>
      <w:r>
        <w:br/>
      </w:r>
      <w:r>
        <w:rPr>
          <w:rFonts w:ascii="Times New Roman"/>
          <w:b w:val="false"/>
          <w:i w:val="false"/>
          <w:color w:val="000000"/>
          <w:sz w:val="28"/>
        </w:rPr>
        <w:t>
</w:t>
      </w:r>
      <w:r>
        <w:rPr>
          <w:rFonts w:ascii="Times New Roman"/>
          <w:b w:val="false"/>
          <w:i w:val="false"/>
          <w:color w:val="000000"/>
          <w:sz w:val="28"/>
        </w:rPr>
        <w:t>
      - принимая во внимание успешную реализацию проекта создания системы магистральных нефтепроводов по маршруту Атырау - Кенкияк - Кумколь - Атасу - Алашанькоу,</w:t>
      </w:r>
      <w:r>
        <w:br/>
      </w:r>
      <w:r>
        <w:rPr>
          <w:rFonts w:ascii="Times New Roman"/>
          <w:b w:val="false"/>
          <w:i w:val="false"/>
          <w:color w:val="000000"/>
          <w:sz w:val="28"/>
        </w:rPr>
        <w:t>
</w:t>
      </w:r>
      <w:r>
        <w:rPr>
          <w:rFonts w:ascii="Times New Roman"/>
          <w:b w:val="false"/>
          <w:i w:val="false"/>
          <w:color w:val="000000"/>
          <w:sz w:val="28"/>
        </w:rPr>
        <w:t>
      - в целях обеспечения стабильных поставок нефти казахстанского происхождения по маршруту Атырау - Кенкияк - Кумколь - Атасу - Алашанькоу и нефти из третьих стран по маршруту Прииртышск - Атасу - Алашанькоу,</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3" w:id="5"/>
    <w:p>
      <w:pPr>
        <w:spacing w:after="0"/>
        <w:ind w:left="0"/>
        <w:jc w:val="left"/>
      </w:pPr>
      <w:r>
        <w:rPr>
          <w:rFonts w:ascii="Times New Roman"/>
          <w:b/>
          <w:i w:val="false"/>
          <w:color w:val="000000"/>
        </w:rPr>
        <w:t xml:space="preserve"> 
Статья 1</w:t>
      </w:r>
    </w:p>
    <w:bookmarkEnd w:id="5"/>
    <w:bookmarkStart w:name="z14" w:id="6"/>
    <w:p>
      <w:pPr>
        <w:spacing w:after="0"/>
        <w:ind w:left="0"/>
        <w:jc w:val="both"/>
      </w:pPr>
      <w:r>
        <w:rPr>
          <w:rFonts w:ascii="Times New Roman"/>
          <w:b w:val="false"/>
          <w:i w:val="false"/>
          <w:color w:val="000000"/>
          <w:sz w:val="28"/>
        </w:rPr>
        <w:t>
      Для целей настоящего Соглашения применяются следующие термины:</w:t>
      </w:r>
      <w:r>
        <w:br/>
      </w:r>
      <w:r>
        <w:rPr>
          <w:rFonts w:ascii="Times New Roman"/>
          <w:b w:val="false"/>
          <w:i w:val="false"/>
          <w:color w:val="000000"/>
          <w:sz w:val="28"/>
        </w:rPr>
        <w:t>
      «Грузоотправитель» – лицо, являющееся собственником нефти (производитель нефти или лицо, которое приобрело ее на законных основаниях) либо уполномоченное им лицо и, предоставляющее нефть для транспортировки по нефтепроводу «Казахстан - Китай» на основании договора на предоставление услуг по транспортировке нефти;</w:t>
      </w:r>
      <w:r>
        <w:br/>
      </w:r>
      <w:r>
        <w:rPr>
          <w:rFonts w:ascii="Times New Roman"/>
          <w:b w:val="false"/>
          <w:i w:val="false"/>
          <w:color w:val="000000"/>
          <w:sz w:val="28"/>
        </w:rPr>
        <w:t>
      «КННК» – Китайская национальная нефтегазовая корпорация;</w:t>
      </w:r>
      <w:r>
        <w:br/>
      </w:r>
      <w:r>
        <w:rPr>
          <w:rFonts w:ascii="Times New Roman"/>
          <w:b w:val="false"/>
          <w:i w:val="false"/>
          <w:color w:val="000000"/>
          <w:sz w:val="28"/>
        </w:rPr>
        <w:t>
      «КНР» – Китайская Народная Республика;</w:t>
      </w:r>
      <w:r>
        <w:br/>
      </w:r>
      <w:r>
        <w:rPr>
          <w:rFonts w:ascii="Times New Roman"/>
          <w:b w:val="false"/>
          <w:i w:val="false"/>
          <w:color w:val="000000"/>
          <w:sz w:val="28"/>
        </w:rPr>
        <w:t>
      «КМГ» – акционерное общество «Национальная компания «КазМунайГаз»;</w:t>
      </w:r>
      <w:r>
        <w:br/>
      </w:r>
      <w:r>
        <w:rPr>
          <w:rFonts w:ascii="Times New Roman"/>
          <w:b w:val="false"/>
          <w:i w:val="false"/>
          <w:color w:val="000000"/>
          <w:sz w:val="28"/>
        </w:rPr>
        <w:t>
      «Компетентные органы» – имеет значение, определенное в </w:t>
      </w:r>
      <w:r>
        <w:rPr>
          <w:rFonts w:ascii="Times New Roman"/>
          <w:b w:val="false"/>
          <w:i w:val="false"/>
          <w:color w:val="000000"/>
          <w:sz w:val="28"/>
        </w:rPr>
        <w:t>статье 12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«Нефтепровод «Атасу - Алашанькоу» – существующий магистральный трубопровод, находящийся в собственности ТОО «Казахстанско - Китайский Трубопровод», предназначенный для транспортировки нефти по маршруту Атасу-Алашанькоу;</w:t>
      </w:r>
      <w:r>
        <w:br/>
      </w:r>
      <w:r>
        <w:rPr>
          <w:rFonts w:ascii="Times New Roman"/>
          <w:b w:val="false"/>
          <w:i w:val="false"/>
          <w:color w:val="000000"/>
          <w:sz w:val="28"/>
        </w:rPr>
        <w:t>
      «Нефтепровод «Казахстан - Китай» – система магистральных трубопроводов, предназначенных для транспортировки нефти по маршруту Атырау - Кенкияк - Кумколь – Атасу - Алашанькоу, включающая в себя нефтепровод Кенкияк - Атырау, нефтепровод Кенкияк - Кумколь, нефтепровод Кумколь - Атасу и нефтепровод Атасу - Алашанькоу (далее – участки);</w:t>
      </w:r>
      <w:r>
        <w:br/>
      </w:r>
      <w:r>
        <w:rPr>
          <w:rFonts w:ascii="Times New Roman"/>
          <w:b w:val="false"/>
          <w:i w:val="false"/>
          <w:color w:val="000000"/>
          <w:sz w:val="28"/>
        </w:rPr>
        <w:t>
      «Нефтепровод «Кенкияк - Атырау» – существующий магистральный трубопровод, находящийся в собственности АО «СЗТК «МунайТас», предназначенный для транспортировки нефти по маршруту Кенкияк - Атырау, который будет использован для транспортировки нефти по маршруту Атырау - Кенкияк после соответствующей технической реконструкции;</w:t>
      </w:r>
      <w:r>
        <w:br/>
      </w:r>
      <w:r>
        <w:rPr>
          <w:rFonts w:ascii="Times New Roman"/>
          <w:b w:val="false"/>
          <w:i w:val="false"/>
          <w:color w:val="000000"/>
          <w:sz w:val="28"/>
        </w:rPr>
        <w:t>
      «Нефтепровод «Кенкияк - Кумколь» – существующий магистральный трубопровод, находящийся в собственности ТОО «Казахстанско - Китайский Трубопровод», предназначенный для транспортировки нефти по маршруту Кенкияк-Кумколь;</w:t>
      </w:r>
      <w:r>
        <w:br/>
      </w:r>
      <w:r>
        <w:rPr>
          <w:rFonts w:ascii="Times New Roman"/>
          <w:b w:val="false"/>
          <w:i w:val="false"/>
          <w:color w:val="000000"/>
          <w:sz w:val="28"/>
        </w:rPr>
        <w:t>
      «Нефтепровод «Кумколь - Атасу» – существующий магистральный трубопровод, находящийся в собственности АО «КазТрансОйл», предназначенный для транспортировки нефти по маршруту Кумколь - НПС им. Джумагалиева (Каракоин) - Атасу;</w:t>
      </w:r>
      <w:r>
        <w:br/>
      </w:r>
      <w:r>
        <w:rPr>
          <w:rFonts w:ascii="Times New Roman"/>
          <w:b w:val="false"/>
          <w:i w:val="false"/>
          <w:color w:val="000000"/>
          <w:sz w:val="28"/>
        </w:rPr>
        <w:t>
      «Проект» - имеет значение, определенное в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«Проектная компания» – имеет значение, определенное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«РК» – Республика Казахстан;</w:t>
      </w:r>
      <w:r>
        <w:br/>
      </w:r>
      <w:r>
        <w:rPr>
          <w:rFonts w:ascii="Times New Roman"/>
          <w:b w:val="false"/>
          <w:i w:val="false"/>
          <w:color w:val="000000"/>
          <w:sz w:val="28"/>
        </w:rPr>
        <w:t>
      «СОП» – соглашение об основных принципах сотрудничества по расширению и эксплуатации нефтепровода «Казахстан - Китай», заключаемое между уполномоченными организациями и/или назначенными ими аффилиированными компаниями;</w:t>
      </w:r>
      <w:r>
        <w:br/>
      </w:r>
      <w:r>
        <w:rPr>
          <w:rFonts w:ascii="Times New Roman"/>
          <w:b w:val="false"/>
          <w:i w:val="false"/>
          <w:color w:val="000000"/>
          <w:sz w:val="28"/>
        </w:rPr>
        <w:t>
      «Транзит» – перемещение через территорию одной из Сторон нефти, происходящей с территории третьего государства, на территорию другой Стороны;</w:t>
      </w:r>
      <w:r>
        <w:br/>
      </w:r>
      <w:r>
        <w:rPr>
          <w:rFonts w:ascii="Times New Roman"/>
          <w:b w:val="false"/>
          <w:i w:val="false"/>
          <w:color w:val="000000"/>
          <w:sz w:val="28"/>
        </w:rPr>
        <w:t>
      «Уполномоченные организации» – имеет значение, определенное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p>
    <w:bookmarkEnd w:id="6"/>
    <w:bookmarkStart w:name="z15" w:id="7"/>
    <w:p>
      <w:pPr>
        <w:spacing w:after="0"/>
        <w:ind w:left="0"/>
        <w:jc w:val="left"/>
      </w:pPr>
      <w:r>
        <w:rPr>
          <w:rFonts w:ascii="Times New Roman"/>
          <w:b/>
          <w:i w:val="false"/>
          <w:color w:val="000000"/>
        </w:rPr>
        <w:t xml:space="preserve"> 
Статья 2</w:t>
      </w:r>
    </w:p>
    <w:bookmarkEnd w:id="7"/>
    <w:bookmarkStart w:name="z16" w:id="8"/>
    <w:p>
      <w:pPr>
        <w:spacing w:after="0"/>
        <w:ind w:left="0"/>
        <w:jc w:val="both"/>
      </w:pPr>
      <w:r>
        <w:rPr>
          <w:rFonts w:ascii="Times New Roman"/>
          <w:b w:val="false"/>
          <w:i w:val="false"/>
          <w:color w:val="000000"/>
          <w:sz w:val="28"/>
        </w:rPr>
        <w:t>
      Стороны назначают следующие организации для реализации проекта по развитию и эксплуатации нефтепровода «Казахстан-Китай»:</w:t>
      </w:r>
      <w:r>
        <w:br/>
      </w:r>
      <w:r>
        <w:rPr>
          <w:rFonts w:ascii="Times New Roman"/>
          <w:b w:val="false"/>
          <w:i w:val="false"/>
          <w:color w:val="000000"/>
          <w:sz w:val="28"/>
        </w:rPr>
        <w:t>
</w:t>
      </w:r>
      <w:r>
        <w:rPr>
          <w:rFonts w:ascii="Times New Roman"/>
          <w:b w:val="false"/>
          <w:i w:val="false"/>
          <w:color w:val="000000"/>
          <w:sz w:val="28"/>
        </w:rPr>
        <w:t>
      - от Правительства РК - КМГ и/или назначенная(ые) им аффилиированная(ые) компания(и),</w:t>
      </w:r>
      <w:r>
        <w:br/>
      </w:r>
      <w:r>
        <w:rPr>
          <w:rFonts w:ascii="Times New Roman"/>
          <w:b w:val="false"/>
          <w:i w:val="false"/>
          <w:color w:val="000000"/>
          <w:sz w:val="28"/>
        </w:rPr>
        <w:t>
</w:t>
      </w:r>
      <w:r>
        <w:rPr>
          <w:rFonts w:ascii="Times New Roman"/>
          <w:b w:val="false"/>
          <w:i w:val="false"/>
          <w:color w:val="000000"/>
          <w:sz w:val="28"/>
        </w:rPr>
        <w:t>
      - от Правительства КНР - КННК и/или назначенная(ые) ею аффилиированная(ые) компания(и),</w:t>
      </w:r>
      <w:r>
        <w:br/>
      </w:r>
      <w:r>
        <w:rPr>
          <w:rFonts w:ascii="Times New Roman"/>
          <w:b w:val="false"/>
          <w:i w:val="false"/>
          <w:color w:val="000000"/>
          <w:sz w:val="28"/>
        </w:rPr>
        <w:t>
</w:t>
      </w:r>
      <w:r>
        <w:rPr>
          <w:rFonts w:ascii="Times New Roman"/>
          <w:b w:val="false"/>
          <w:i w:val="false"/>
          <w:color w:val="000000"/>
          <w:sz w:val="28"/>
        </w:rPr>
        <w:t>
      далее совместно именуемые «Уполномоченные организации».</w:t>
      </w:r>
    </w:p>
    <w:bookmarkEnd w:id="8"/>
    <w:bookmarkStart w:name="z20" w:id="9"/>
    <w:p>
      <w:pPr>
        <w:spacing w:after="0"/>
        <w:ind w:left="0"/>
        <w:jc w:val="left"/>
      </w:pPr>
      <w:r>
        <w:rPr>
          <w:rFonts w:ascii="Times New Roman"/>
          <w:b/>
          <w:i w:val="false"/>
          <w:color w:val="000000"/>
        </w:rPr>
        <w:t xml:space="preserve"> 
Статья 3</w:t>
      </w:r>
    </w:p>
    <w:bookmarkEnd w:id="9"/>
    <w:bookmarkStart w:name="z21" w:id="10"/>
    <w:p>
      <w:pPr>
        <w:spacing w:after="0"/>
        <w:ind w:left="0"/>
        <w:jc w:val="both"/>
      </w:pPr>
      <w:r>
        <w:rPr>
          <w:rFonts w:ascii="Times New Roman"/>
          <w:b w:val="false"/>
          <w:i w:val="false"/>
          <w:color w:val="000000"/>
          <w:sz w:val="28"/>
        </w:rPr>
        <w:t>
      Стороны согласны с тем, что уполномоченные организации рассмотрят возможность объединения активов АО «СЗТК «МунайТас» и ТОО «Казахстанско - Китайский Трубопровод» в собственность одного юридического лица, существующего или вновь созданного (далее именуемого «Проектная компания»), или осуществления совместной деятельности в иных формах с учетом сохранения баланса интересов уполномоченных организаций на условиях, определяемых в СОП.</w:t>
      </w:r>
      <w:r>
        <w:br/>
      </w:r>
      <w:r>
        <w:rPr>
          <w:rFonts w:ascii="Times New Roman"/>
          <w:b w:val="false"/>
          <w:i w:val="false"/>
          <w:color w:val="000000"/>
          <w:sz w:val="28"/>
        </w:rPr>
        <w:t>
</w:t>
      </w:r>
      <w:r>
        <w:rPr>
          <w:rFonts w:ascii="Times New Roman"/>
          <w:b w:val="false"/>
          <w:i w:val="false"/>
          <w:color w:val="000000"/>
          <w:sz w:val="28"/>
        </w:rPr>
        <w:t>
      Получение разрешения Правительства РК на передачу имущества нефтепровода Кенкияк - Атырау, нефтепровода Кенкияк - Кумколь и нефтепровода Атасу - Алашанькоу в собственность проектной компании не требуется. Правительство РК отказывается от приоритетного права Республики Казахстан при передаче указанного имущества в собственность проектной компании в случае возникновения такой необходимости.</w:t>
      </w:r>
      <w:r>
        <w:br/>
      </w:r>
      <w:r>
        <w:rPr>
          <w:rFonts w:ascii="Times New Roman"/>
          <w:b w:val="false"/>
          <w:i w:val="false"/>
          <w:color w:val="000000"/>
          <w:sz w:val="28"/>
        </w:rPr>
        <w:t>
</w:t>
      </w:r>
      <w:r>
        <w:rPr>
          <w:rFonts w:ascii="Times New Roman"/>
          <w:b w:val="false"/>
          <w:i w:val="false"/>
          <w:color w:val="000000"/>
          <w:sz w:val="28"/>
        </w:rPr>
        <w:t>
      Принятие решений органами проектной компании, формируемыми уполномоченными организациями, будет осуществляться на паритетной основе.</w:t>
      </w:r>
    </w:p>
    <w:bookmarkEnd w:id="10"/>
    <w:bookmarkStart w:name="z24" w:id="11"/>
    <w:p>
      <w:pPr>
        <w:spacing w:after="0"/>
        <w:ind w:left="0"/>
        <w:jc w:val="left"/>
      </w:pPr>
      <w:r>
        <w:rPr>
          <w:rFonts w:ascii="Times New Roman"/>
          <w:b/>
          <w:i w:val="false"/>
          <w:color w:val="000000"/>
        </w:rPr>
        <w:t xml:space="preserve"> 
Статья 4</w:t>
      </w:r>
    </w:p>
    <w:bookmarkEnd w:id="11"/>
    <w:bookmarkStart w:name="z25" w:id="12"/>
    <w:p>
      <w:pPr>
        <w:spacing w:after="0"/>
        <w:ind w:left="0"/>
        <w:jc w:val="both"/>
      </w:pPr>
      <w:r>
        <w:rPr>
          <w:rFonts w:ascii="Times New Roman"/>
          <w:b w:val="false"/>
          <w:i w:val="false"/>
          <w:color w:val="000000"/>
          <w:sz w:val="28"/>
        </w:rPr>
        <w:t>
      Тариф на услуги по транспортировке казахстанской нефти по Нефтепроводу «Казахстан - Китай» на экспорт является единым, независимо от точки входа нефти в систему нефтепровода «Казахстан - Китай», и устанавливается без учета протяженности маршрута транспортировки нефти.</w:t>
      </w:r>
      <w:r>
        <w:br/>
      </w:r>
      <w:r>
        <w:rPr>
          <w:rFonts w:ascii="Times New Roman"/>
          <w:b w:val="false"/>
          <w:i w:val="false"/>
          <w:color w:val="000000"/>
          <w:sz w:val="28"/>
        </w:rPr>
        <w:t>
</w:t>
      </w:r>
      <w:r>
        <w:rPr>
          <w:rFonts w:ascii="Times New Roman"/>
          <w:b w:val="false"/>
          <w:i w:val="false"/>
          <w:color w:val="000000"/>
          <w:sz w:val="28"/>
        </w:rPr>
        <w:t>
      Формирование и установление единого тарифа на услуги по транспортировке казахстанской нефти на экспорт по нефтепроводу «Казахстан - Китай» производятся собственниками участков нефтепровода «Казахстан - Китай» самостоятельно без применения законодательства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Единый тариф на услуги по транспортировке казахстанской нефти на экспорт по нефтепроводу «Казахстан - Китай» подлежит утверждению уполномоченными организациями Сторон в порядке, определяемом в СОП, и будет применяться после ввода в эксплуатацию объектов проекта и начала транспортировки нефти из Атырау по нефтепроводу Казахстан - Китай.</w:t>
      </w:r>
      <w:r>
        <w:br/>
      </w:r>
      <w:r>
        <w:rPr>
          <w:rFonts w:ascii="Times New Roman"/>
          <w:b w:val="false"/>
          <w:i w:val="false"/>
          <w:color w:val="000000"/>
          <w:sz w:val="28"/>
        </w:rPr>
        <w:t>
</w:t>
      </w:r>
      <w:r>
        <w:rPr>
          <w:rFonts w:ascii="Times New Roman"/>
          <w:b w:val="false"/>
          <w:i w:val="false"/>
          <w:color w:val="000000"/>
          <w:sz w:val="28"/>
        </w:rPr>
        <w:t>
      Тариф на услуги по транспортировке нефти по нефтепроводу «Казахстан - Китай» определяется с учетом обоснованных и гарантированных объемов транспортировки нефти и должен ежегодно корректироваться в зависимости от фактического объема транспортируемой нефти и покрывать операционные расходы, обеспечивать возврат заемного финансирования и необходимую доходность на собственный капитал.</w:t>
      </w:r>
      <w:r>
        <w:br/>
      </w:r>
      <w:r>
        <w:rPr>
          <w:rFonts w:ascii="Times New Roman"/>
          <w:b w:val="false"/>
          <w:i w:val="false"/>
          <w:color w:val="000000"/>
          <w:sz w:val="28"/>
        </w:rPr>
        <w:t>
</w:t>
      </w:r>
      <w:r>
        <w:rPr>
          <w:rFonts w:ascii="Times New Roman"/>
          <w:b w:val="false"/>
          <w:i w:val="false"/>
          <w:color w:val="000000"/>
          <w:sz w:val="28"/>
        </w:rPr>
        <w:t>
      Договоры на транспортировку будут заключаться на условиях «качай или плати», и право требования по данным договорам, связанное с предоставляемыми регулируемыми услугами по транспортировке нефти, может быть использовано в качестве обеспечения в целях привлечения проектного финансирования.</w:t>
      </w:r>
      <w:r>
        <w:br/>
      </w:r>
      <w:r>
        <w:rPr>
          <w:rFonts w:ascii="Times New Roman"/>
          <w:b w:val="false"/>
          <w:i w:val="false"/>
          <w:color w:val="000000"/>
          <w:sz w:val="28"/>
        </w:rPr>
        <w:t>
</w:t>
      </w:r>
      <w:r>
        <w:rPr>
          <w:rFonts w:ascii="Times New Roman"/>
          <w:b w:val="false"/>
          <w:i w:val="false"/>
          <w:color w:val="000000"/>
          <w:sz w:val="28"/>
        </w:rPr>
        <w:t>
      До полной загрузки нефтепровода «Казахстан - Китай» казахстанской нефтью, с целью привлечения российской нефти тарифы на услуги по транспортировке российской нефти по магистральным трубопроводам по маршруту Прииртышск – Атасу - Алашанькоу устанавливаются собственниками данных магистральных трубопроводов и подлежат утверждению уполномоченными организациями Сторон в порядке, определяемом в СОП.</w:t>
      </w:r>
      <w:r>
        <w:br/>
      </w:r>
      <w:r>
        <w:rPr>
          <w:rFonts w:ascii="Times New Roman"/>
          <w:b w:val="false"/>
          <w:i w:val="false"/>
          <w:color w:val="000000"/>
          <w:sz w:val="28"/>
        </w:rPr>
        <w:t>
</w:t>
      </w:r>
      <w:r>
        <w:rPr>
          <w:rFonts w:ascii="Times New Roman"/>
          <w:b w:val="false"/>
          <w:i w:val="false"/>
          <w:color w:val="000000"/>
          <w:sz w:val="28"/>
        </w:rPr>
        <w:t>
      Тариф на поставку нефти на внутренний рынок по нефтепроводу «Казахстан - Китай» утверждается уполномоченными государственными органами РК в соответствии с законодательством РК, но при этом он не должен превышать тариф на экспорт.</w:t>
      </w:r>
    </w:p>
    <w:bookmarkEnd w:id="12"/>
    <w:bookmarkStart w:name="z32" w:id="13"/>
    <w:p>
      <w:pPr>
        <w:spacing w:after="0"/>
        <w:ind w:left="0"/>
        <w:jc w:val="left"/>
      </w:pPr>
      <w:r>
        <w:rPr>
          <w:rFonts w:ascii="Times New Roman"/>
          <w:b/>
          <w:i w:val="false"/>
          <w:color w:val="000000"/>
        </w:rPr>
        <w:t xml:space="preserve"> 
Статья 5</w:t>
      </w:r>
    </w:p>
    <w:bookmarkEnd w:id="13"/>
    <w:bookmarkStart w:name="z33" w:id="14"/>
    <w:p>
      <w:pPr>
        <w:spacing w:after="0"/>
        <w:ind w:left="0"/>
        <w:jc w:val="both"/>
      </w:pPr>
      <w:r>
        <w:rPr>
          <w:rFonts w:ascii="Times New Roman"/>
          <w:b w:val="false"/>
          <w:i w:val="false"/>
          <w:color w:val="000000"/>
          <w:sz w:val="28"/>
        </w:rPr>
        <w:t>
      Правительство РК и Правительство КНР поддерживают намерения уполномоченных организаций Сторон по обеспечению конкурентоспособности маршрута транспортировки по нефтепроводу «Казахстан-Китай».</w:t>
      </w:r>
      <w:r>
        <w:br/>
      </w:r>
      <w:r>
        <w:rPr>
          <w:rFonts w:ascii="Times New Roman"/>
          <w:b w:val="false"/>
          <w:i w:val="false"/>
          <w:color w:val="000000"/>
          <w:sz w:val="28"/>
        </w:rPr>
        <w:t>
</w:t>
      </w:r>
      <w:r>
        <w:rPr>
          <w:rFonts w:ascii="Times New Roman"/>
          <w:b w:val="false"/>
          <w:i w:val="false"/>
          <w:color w:val="000000"/>
          <w:sz w:val="28"/>
        </w:rPr>
        <w:t>
      С целью загрузки проектной мощности нефтепровода «Казахстан - Китай» Правительство КНР через уполномоченную организацию со стороны КНР обеспечит привлечение для транспортировки на экспорт в КНР казахстанской нефти по привлекательным рыночным ценам.</w:t>
      </w:r>
      <w:r>
        <w:br/>
      </w:r>
      <w:r>
        <w:rPr>
          <w:rFonts w:ascii="Times New Roman"/>
          <w:b w:val="false"/>
          <w:i w:val="false"/>
          <w:color w:val="000000"/>
          <w:sz w:val="28"/>
        </w:rPr>
        <w:t>
</w:t>
      </w:r>
      <w:r>
        <w:rPr>
          <w:rFonts w:ascii="Times New Roman"/>
          <w:b w:val="false"/>
          <w:i w:val="false"/>
          <w:color w:val="000000"/>
          <w:sz w:val="28"/>
        </w:rPr>
        <w:t>
      Уровень цен по договорам купли-продажи нефти определяется на базе международных котировок нефти в единицах объема измерения нефти баррель и будет единым на границе РК и КНР для нефти всех казахстанских грузоотправителей, независимо от региона добычи.</w:t>
      </w:r>
      <w:r>
        <w:br/>
      </w:r>
      <w:r>
        <w:rPr>
          <w:rFonts w:ascii="Times New Roman"/>
          <w:b w:val="false"/>
          <w:i w:val="false"/>
          <w:color w:val="000000"/>
          <w:sz w:val="28"/>
        </w:rPr>
        <w:t>
</w:t>
      </w:r>
      <w:r>
        <w:rPr>
          <w:rFonts w:ascii="Times New Roman"/>
          <w:b w:val="false"/>
          <w:i w:val="false"/>
          <w:color w:val="000000"/>
          <w:sz w:val="28"/>
        </w:rPr>
        <w:t>
      Учет нефти при транспортировке по нефтепроводу «Казахстан-Китай» ведется в тоннах в соответствии с договором на предоставление услуг по транспортировке нефти и законодательством Республики Казахстан.</w:t>
      </w:r>
    </w:p>
    <w:bookmarkEnd w:id="14"/>
    <w:bookmarkStart w:name="z37" w:id="15"/>
    <w:p>
      <w:pPr>
        <w:spacing w:after="0"/>
        <w:ind w:left="0"/>
        <w:jc w:val="left"/>
      </w:pPr>
      <w:r>
        <w:rPr>
          <w:rFonts w:ascii="Times New Roman"/>
          <w:b/>
          <w:i w:val="false"/>
          <w:color w:val="000000"/>
        </w:rPr>
        <w:t xml:space="preserve"> 
Статья 6</w:t>
      </w:r>
    </w:p>
    <w:bookmarkEnd w:id="15"/>
    <w:bookmarkStart w:name="z38" w:id="16"/>
    <w:p>
      <w:pPr>
        <w:spacing w:after="0"/>
        <w:ind w:left="0"/>
        <w:jc w:val="both"/>
      </w:pPr>
      <w:r>
        <w:rPr>
          <w:rFonts w:ascii="Times New Roman"/>
          <w:b w:val="false"/>
          <w:i w:val="false"/>
          <w:color w:val="000000"/>
          <w:sz w:val="28"/>
        </w:rPr>
        <w:t>
      Компетентные органы согласовывают график поставки нефти в КНР по нефтепроводу «Казахстан - Китай» на ежегодной основе на период после ввода в эксплуатацию объектов, предусмотренных в рамках проекта, и начала транспортировки нефти из Атырау по нефтепроводу Казахстан - Китай. В случае возникновения обстоятельств, приведших к нехватке ресурсов на внутреннем рынке РК, компетентный орган РК вправе внести изменения в ежемесячный график транспортировки нефти на экспорт с уведомлением Уполномоченной организации от Правительства КНР с последующей соответствующей корректировкой ежегодного графика, в случае необходимости. При этом на количество нефти, не поставленное на экспорт, не распространяется принцип «качай или плати» в договорах по транспортировке нефти на экспорт.</w:t>
      </w:r>
    </w:p>
    <w:bookmarkEnd w:id="16"/>
    <w:bookmarkStart w:name="z39" w:id="17"/>
    <w:p>
      <w:pPr>
        <w:spacing w:after="0"/>
        <w:ind w:left="0"/>
        <w:jc w:val="left"/>
      </w:pPr>
      <w:r>
        <w:rPr>
          <w:rFonts w:ascii="Times New Roman"/>
          <w:b/>
          <w:i w:val="false"/>
          <w:color w:val="000000"/>
        </w:rPr>
        <w:t xml:space="preserve"> 
Статья 7</w:t>
      </w:r>
    </w:p>
    <w:bookmarkEnd w:id="17"/>
    <w:bookmarkStart w:name="z40" w:id="18"/>
    <w:p>
      <w:pPr>
        <w:spacing w:after="0"/>
        <w:ind w:left="0"/>
        <w:jc w:val="both"/>
      </w:pPr>
      <w:r>
        <w:rPr>
          <w:rFonts w:ascii="Times New Roman"/>
          <w:b w:val="false"/>
          <w:i w:val="false"/>
          <w:color w:val="000000"/>
          <w:sz w:val="28"/>
        </w:rPr>
        <w:t>
      Правительство РК, действуя через государственные органы РК, в установленном законодательством РК порядке обеспечит предоставление разрешений на экспорт нефти в КНР и разрешений на транспортировку нефти в КНР в порядке транзита.</w:t>
      </w:r>
    </w:p>
    <w:bookmarkEnd w:id="18"/>
    <w:bookmarkStart w:name="z41" w:id="19"/>
    <w:p>
      <w:pPr>
        <w:spacing w:after="0"/>
        <w:ind w:left="0"/>
        <w:jc w:val="left"/>
      </w:pPr>
      <w:r>
        <w:rPr>
          <w:rFonts w:ascii="Times New Roman"/>
          <w:b/>
          <w:i w:val="false"/>
          <w:color w:val="000000"/>
        </w:rPr>
        <w:t xml:space="preserve"> 
Статья 8</w:t>
      </w:r>
    </w:p>
    <w:bookmarkEnd w:id="19"/>
    <w:bookmarkStart w:name="z42" w:id="20"/>
    <w:p>
      <w:pPr>
        <w:spacing w:after="0"/>
        <w:ind w:left="0"/>
        <w:jc w:val="both"/>
      </w:pPr>
      <w:r>
        <w:rPr>
          <w:rFonts w:ascii="Times New Roman"/>
          <w:b w:val="false"/>
          <w:i w:val="false"/>
          <w:color w:val="000000"/>
          <w:sz w:val="28"/>
        </w:rPr>
        <w:t>
      Казахстанская сторона обеспечит возможность свободной и беспрепятственной транспортировки предусмотренных договорами купли-продажи количества транзитной нефти в соответствии с процедурами, предусмотренными законодательством РК, без взимания государственного сбора за транзит.</w:t>
      </w:r>
    </w:p>
    <w:bookmarkEnd w:id="20"/>
    <w:bookmarkStart w:name="z43" w:id="21"/>
    <w:p>
      <w:pPr>
        <w:spacing w:after="0"/>
        <w:ind w:left="0"/>
        <w:jc w:val="left"/>
      </w:pPr>
      <w:r>
        <w:rPr>
          <w:rFonts w:ascii="Times New Roman"/>
          <w:b/>
          <w:i w:val="false"/>
          <w:color w:val="000000"/>
        </w:rPr>
        <w:t xml:space="preserve"> 
Статья 9</w:t>
      </w:r>
    </w:p>
    <w:bookmarkEnd w:id="21"/>
    <w:bookmarkStart w:name="z44" w:id="22"/>
    <w:p>
      <w:pPr>
        <w:spacing w:after="0"/>
        <w:ind w:left="0"/>
        <w:jc w:val="both"/>
      </w:pPr>
      <w:r>
        <w:rPr>
          <w:rFonts w:ascii="Times New Roman"/>
          <w:b w:val="false"/>
          <w:i w:val="false"/>
          <w:color w:val="000000"/>
          <w:sz w:val="28"/>
        </w:rPr>
        <w:t xml:space="preserve">
      К собственникам участков нефтепровода «Казахстан - Китай», в том числе проектной компании, не применяются нормы законодательства РК и иных актов в части приобретения (закупок) товаров, работ и услуг, необходимых для осуществления проектирования, реконструкции, строительства объектов, предусмотренных в рамках проекта увеличения пропускной способности нефтепровода «Казахстан - Китай», за исключением требований по обеспечению местного содержания РК. </w:t>
      </w:r>
    </w:p>
    <w:bookmarkEnd w:id="22"/>
    <w:bookmarkStart w:name="z45" w:id="23"/>
    <w:p>
      <w:pPr>
        <w:spacing w:after="0"/>
        <w:ind w:left="0"/>
        <w:jc w:val="left"/>
      </w:pPr>
      <w:r>
        <w:rPr>
          <w:rFonts w:ascii="Times New Roman"/>
          <w:b/>
          <w:i w:val="false"/>
          <w:color w:val="000000"/>
        </w:rPr>
        <w:t xml:space="preserve"> 
Статья 10</w:t>
      </w:r>
    </w:p>
    <w:bookmarkEnd w:id="23"/>
    <w:bookmarkStart w:name="z46" w:id="24"/>
    <w:p>
      <w:pPr>
        <w:spacing w:after="0"/>
        <w:ind w:left="0"/>
        <w:jc w:val="both"/>
      </w:pPr>
      <w:r>
        <w:rPr>
          <w:rFonts w:ascii="Times New Roman"/>
          <w:b w:val="false"/>
          <w:i w:val="false"/>
          <w:color w:val="000000"/>
          <w:sz w:val="28"/>
        </w:rPr>
        <w:t>
      Стороны, действуя через уполномоченные организации, обеспечат выполнение следующих мероприятий (далее именуемых Проект):</w:t>
      </w:r>
      <w:r>
        <w:br/>
      </w:r>
      <w:r>
        <w:rPr>
          <w:rFonts w:ascii="Times New Roman"/>
          <w:b w:val="false"/>
          <w:i w:val="false"/>
          <w:color w:val="000000"/>
          <w:sz w:val="28"/>
        </w:rPr>
        <w:t>
</w:t>
      </w:r>
      <w:r>
        <w:rPr>
          <w:rFonts w:ascii="Times New Roman"/>
          <w:b w:val="false"/>
          <w:i w:val="false"/>
          <w:color w:val="000000"/>
          <w:sz w:val="28"/>
        </w:rPr>
        <w:t>
      - завершение проекта увеличения пропускной способности нефтепровода Атасу-Алашанькоу в 2013 году с целью доведения его пропускной мощности до 20 миллионов тонн в год при условии выполнения положений </w:t>
      </w:r>
      <w:r>
        <w:rPr>
          <w:rFonts w:ascii="Times New Roman"/>
          <w:b w:val="false"/>
          <w:i w:val="false"/>
          <w:color w:val="000000"/>
          <w:sz w:val="28"/>
        </w:rPr>
        <w:t>статьи 8</w:t>
      </w:r>
      <w:r>
        <w:rPr>
          <w:rFonts w:ascii="Times New Roman"/>
          <w:b w:val="false"/>
          <w:i w:val="false"/>
          <w:color w:val="000000"/>
          <w:sz w:val="28"/>
        </w:rPr>
        <w:t xml:space="preserve"> Рамочного соглашения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w:t>
      </w:r>
      <w:r>
        <w:br/>
      </w:r>
      <w:r>
        <w:rPr>
          <w:rFonts w:ascii="Times New Roman"/>
          <w:b w:val="false"/>
          <w:i w:val="false"/>
          <w:color w:val="000000"/>
          <w:sz w:val="28"/>
        </w:rPr>
        <w:t>
</w:t>
      </w:r>
      <w:r>
        <w:rPr>
          <w:rFonts w:ascii="Times New Roman"/>
          <w:b w:val="false"/>
          <w:i w:val="false"/>
          <w:color w:val="000000"/>
          <w:sz w:val="28"/>
        </w:rPr>
        <w:t>
      - увеличение пропускной способности остальных участков нефтепровода «Казахстан - Китай» в соответствии с обоснованными объемами поставок нефти на внутренний рынок и экспорт.</w:t>
      </w:r>
    </w:p>
    <w:bookmarkEnd w:id="24"/>
    <w:bookmarkStart w:name="z49" w:id="25"/>
    <w:p>
      <w:pPr>
        <w:spacing w:after="0"/>
        <w:ind w:left="0"/>
        <w:jc w:val="left"/>
      </w:pPr>
      <w:r>
        <w:rPr>
          <w:rFonts w:ascii="Times New Roman"/>
          <w:b/>
          <w:i w:val="false"/>
          <w:color w:val="000000"/>
        </w:rPr>
        <w:t xml:space="preserve"> 
Статья 11</w:t>
      </w:r>
    </w:p>
    <w:bookmarkEnd w:id="25"/>
    <w:p>
      <w:pPr>
        <w:spacing w:after="0"/>
        <w:ind w:left="0"/>
        <w:jc w:val="both"/>
      </w:pPr>
      <w:r>
        <w:rPr>
          <w:rFonts w:ascii="Times New Roman"/>
          <w:b w:val="false"/>
          <w:i w:val="false"/>
          <w:color w:val="000000"/>
          <w:sz w:val="28"/>
        </w:rPr>
        <w:t>      Стороны поддерживают проведение толлинговых операций на территории КНР с нефтью, происходящей с территории РК.</w:t>
      </w:r>
    </w:p>
    <w:bookmarkStart w:name="z50" w:id="26"/>
    <w:p>
      <w:pPr>
        <w:spacing w:after="0"/>
        <w:ind w:left="0"/>
        <w:jc w:val="left"/>
      </w:pPr>
      <w:r>
        <w:rPr>
          <w:rFonts w:ascii="Times New Roman"/>
          <w:b/>
          <w:i w:val="false"/>
          <w:color w:val="000000"/>
        </w:rPr>
        <w:t xml:space="preserve"> 
Статья 12</w:t>
      </w:r>
    </w:p>
    <w:bookmarkEnd w:id="26"/>
    <w:bookmarkStart w:name="z51" w:id="27"/>
    <w:p>
      <w:pPr>
        <w:spacing w:after="0"/>
        <w:ind w:left="0"/>
        <w:jc w:val="both"/>
      </w:pPr>
      <w:r>
        <w:rPr>
          <w:rFonts w:ascii="Times New Roman"/>
          <w:b w:val="false"/>
          <w:i w:val="false"/>
          <w:color w:val="000000"/>
          <w:sz w:val="28"/>
        </w:rPr>
        <w:t>
      Координацию и контроль за выполнением положений настоящего Соглашения осуществляют следующие государственные органы:</w:t>
      </w:r>
      <w:r>
        <w:br/>
      </w:r>
      <w:r>
        <w:rPr>
          <w:rFonts w:ascii="Times New Roman"/>
          <w:b w:val="false"/>
          <w:i w:val="false"/>
          <w:color w:val="000000"/>
          <w:sz w:val="28"/>
        </w:rPr>
        <w:t>
</w:t>
      </w:r>
      <w:r>
        <w:rPr>
          <w:rFonts w:ascii="Times New Roman"/>
          <w:b w:val="false"/>
          <w:i w:val="false"/>
          <w:color w:val="000000"/>
          <w:sz w:val="28"/>
        </w:rPr>
        <w:t>
      - от Правительства РК - Министерство нефти и газа РК,</w:t>
      </w:r>
      <w:r>
        <w:br/>
      </w:r>
      <w:r>
        <w:rPr>
          <w:rFonts w:ascii="Times New Roman"/>
          <w:b w:val="false"/>
          <w:i w:val="false"/>
          <w:color w:val="000000"/>
          <w:sz w:val="28"/>
        </w:rPr>
        <w:t>
</w:t>
      </w:r>
      <w:r>
        <w:rPr>
          <w:rFonts w:ascii="Times New Roman"/>
          <w:b w:val="false"/>
          <w:i w:val="false"/>
          <w:color w:val="000000"/>
          <w:sz w:val="28"/>
        </w:rPr>
        <w:t>
      - от Правительства КНР - Государственный комитет по развитию и реформам КНР,</w:t>
      </w:r>
      <w:r>
        <w:br/>
      </w:r>
      <w:r>
        <w:rPr>
          <w:rFonts w:ascii="Times New Roman"/>
          <w:b w:val="false"/>
          <w:i w:val="false"/>
          <w:color w:val="000000"/>
          <w:sz w:val="28"/>
        </w:rPr>
        <w:t>
</w:t>
      </w:r>
      <w:r>
        <w:rPr>
          <w:rFonts w:ascii="Times New Roman"/>
          <w:b w:val="false"/>
          <w:i w:val="false"/>
          <w:color w:val="000000"/>
          <w:sz w:val="28"/>
        </w:rPr>
        <w:t>
      далее именуемые по отдельности - «Компетентный орган» и совместно - «Компетентные органы».</w:t>
      </w:r>
      <w:r>
        <w:br/>
      </w:r>
      <w:r>
        <w:rPr>
          <w:rFonts w:ascii="Times New Roman"/>
          <w:b w:val="false"/>
          <w:i w:val="false"/>
          <w:color w:val="000000"/>
          <w:sz w:val="28"/>
        </w:rPr>
        <w:t>
</w:t>
      </w:r>
      <w:r>
        <w:rPr>
          <w:rFonts w:ascii="Times New Roman"/>
          <w:b w:val="false"/>
          <w:i w:val="false"/>
          <w:color w:val="000000"/>
          <w:sz w:val="28"/>
        </w:rPr>
        <w:t>
      В случае замены Компетентного органа, Стороны незамедлительно уведомляют об этом друг друга по дипломатическим каналам.</w:t>
      </w:r>
    </w:p>
    <w:bookmarkEnd w:id="27"/>
    <w:bookmarkStart w:name="z56" w:id="28"/>
    <w:p>
      <w:pPr>
        <w:spacing w:after="0"/>
        <w:ind w:left="0"/>
        <w:jc w:val="left"/>
      </w:pPr>
      <w:r>
        <w:rPr>
          <w:rFonts w:ascii="Times New Roman"/>
          <w:b/>
          <w:i w:val="false"/>
          <w:color w:val="000000"/>
        </w:rPr>
        <w:t xml:space="preserve"> 
Статья 13</w:t>
      </w:r>
    </w:p>
    <w:bookmarkEnd w:id="28"/>
    <w:bookmarkStart w:name="z57" w:id="29"/>
    <w:p>
      <w:pPr>
        <w:spacing w:after="0"/>
        <w:ind w:left="0"/>
        <w:jc w:val="both"/>
      </w:pPr>
      <w:r>
        <w:rPr>
          <w:rFonts w:ascii="Times New Roman"/>
          <w:b w:val="false"/>
          <w:i w:val="false"/>
          <w:color w:val="000000"/>
          <w:sz w:val="28"/>
        </w:rPr>
        <w:t>
      В случае возникновения обстоятельств, создающих препятствия для выполнения одной из Сторон обязательств по настоящему Соглашению, Компетентные органы Сторон проводят соответствующие консультации в целях принятия взаимоприемлемых решений по преодолению возникших препятствий и обеспечению выполнения настоящего Соглашения.</w:t>
      </w:r>
      <w:r>
        <w:br/>
      </w:r>
      <w:r>
        <w:rPr>
          <w:rFonts w:ascii="Times New Roman"/>
          <w:b w:val="false"/>
          <w:i w:val="false"/>
          <w:color w:val="000000"/>
          <w:sz w:val="28"/>
        </w:rPr>
        <w:t>
</w:t>
      </w:r>
      <w:r>
        <w:rPr>
          <w:rFonts w:ascii="Times New Roman"/>
          <w:b w:val="false"/>
          <w:i w:val="false"/>
          <w:color w:val="000000"/>
          <w:sz w:val="28"/>
        </w:rPr>
        <w:t>
      Разногласия в толковании и/или применении положений настоящего Соглашения, которые не могут быть устранены путем консультаций между Компетентными органами, будут разрешаться путем переговоров между Сторонами с оформлением соответствующих протоколов.</w:t>
      </w:r>
    </w:p>
    <w:bookmarkEnd w:id="29"/>
    <w:bookmarkStart w:name="z59" w:id="30"/>
    <w:p>
      <w:pPr>
        <w:spacing w:after="0"/>
        <w:ind w:left="0"/>
        <w:jc w:val="left"/>
      </w:pPr>
      <w:r>
        <w:rPr>
          <w:rFonts w:ascii="Times New Roman"/>
          <w:b/>
          <w:i w:val="false"/>
          <w:color w:val="000000"/>
        </w:rPr>
        <w:t xml:space="preserve"> 
Статья 14</w:t>
      </w:r>
    </w:p>
    <w:bookmarkEnd w:id="30"/>
    <w:bookmarkStart w:name="z60" w:id="31"/>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государства Сторон.</w:t>
      </w:r>
      <w:r>
        <w:br/>
      </w:r>
      <w:r>
        <w:rPr>
          <w:rFonts w:ascii="Times New Roman"/>
          <w:b w:val="false"/>
          <w:i w:val="false"/>
          <w:color w:val="000000"/>
          <w:sz w:val="28"/>
        </w:rPr>
        <w:t>
</w:t>
      </w:r>
      <w:r>
        <w:rPr>
          <w:rFonts w:ascii="Times New Roman"/>
          <w:b w:val="false"/>
          <w:i w:val="false"/>
          <w:color w:val="000000"/>
          <w:sz w:val="28"/>
        </w:rPr>
        <w:t>
      Стороны не несут ответственности по обязательствам Уполномоченных организаций, вытекающим из участия в реализации Проекта.</w:t>
      </w:r>
      <w:r>
        <w:br/>
      </w:r>
      <w:r>
        <w:rPr>
          <w:rFonts w:ascii="Times New Roman"/>
          <w:b w:val="false"/>
          <w:i w:val="false"/>
          <w:color w:val="000000"/>
          <w:sz w:val="28"/>
        </w:rPr>
        <w:t>
</w:t>
      </w:r>
      <w:r>
        <w:rPr>
          <w:rFonts w:ascii="Times New Roman"/>
          <w:b w:val="false"/>
          <w:i w:val="false"/>
          <w:color w:val="000000"/>
          <w:sz w:val="28"/>
        </w:rPr>
        <w:t>
      При этом, Стороны будут принимать меры, направленные на обеспечение надлежащего выполнения уполномоченными организациями своих обязательств в рамках реализации Проекта.</w:t>
      </w:r>
    </w:p>
    <w:bookmarkEnd w:id="31"/>
    <w:bookmarkStart w:name="z63" w:id="32"/>
    <w:p>
      <w:pPr>
        <w:spacing w:after="0"/>
        <w:ind w:left="0"/>
        <w:jc w:val="left"/>
      </w:pPr>
      <w:r>
        <w:rPr>
          <w:rFonts w:ascii="Times New Roman"/>
          <w:b/>
          <w:i w:val="false"/>
          <w:color w:val="000000"/>
        </w:rPr>
        <w:t xml:space="preserve"> 
Статья 15</w:t>
      </w:r>
    </w:p>
    <w:bookmarkEnd w:id="32"/>
    <w:bookmarkStart w:name="z64" w:id="33"/>
    <w:p>
      <w:pPr>
        <w:spacing w:after="0"/>
        <w:ind w:left="0"/>
        <w:jc w:val="both"/>
      </w:pPr>
      <w:r>
        <w:rPr>
          <w:rFonts w:ascii="Times New Roman"/>
          <w:b w:val="false"/>
          <w:i w:val="false"/>
          <w:color w:val="000000"/>
          <w:sz w:val="28"/>
        </w:rPr>
        <w:t>
      В настоящее Соглашение могут быть внесены изменения и/или дополнения, которые являются его неотъемлемыми частями и оформляются отдельными протоколами.</w:t>
      </w:r>
    </w:p>
    <w:bookmarkEnd w:id="33"/>
    <w:bookmarkStart w:name="z65" w:id="34"/>
    <w:p>
      <w:pPr>
        <w:spacing w:after="0"/>
        <w:ind w:left="0"/>
        <w:jc w:val="left"/>
      </w:pPr>
      <w:r>
        <w:rPr>
          <w:rFonts w:ascii="Times New Roman"/>
          <w:b/>
          <w:i w:val="false"/>
          <w:color w:val="000000"/>
        </w:rPr>
        <w:t xml:space="preserve"> 
Статья 16</w:t>
      </w:r>
    </w:p>
    <w:bookmarkEnd w:id="34"/>
    <w:bookmarkStart w:name="z66" w:id="35"/>
    <w:p>
      <w:pPr>
        <w:spacing w:after="0"/>
        <w:ind w:left="0"/>
        <w:jc w:val="both"/>
      </w:pPr>
      <w:r>
        <w:rPr>
          <w:rFonts w:ascii="Times New Roman"/>
          <w:b w:val="false"/>
          <w:i w:val="false"/>
          <w:color w:val="000000"/>
          <w:sz w:val="28"/>
        </w:rPr>
        <w:t>
      Настоящее Соглашение заключается сроком на 35 (тридцать пять) лет.</w:t>
      </w:r>
      <w:r>
        <w:br/>
      </w:r>
      <w:r>
        <w:rPr>
          <w:rFonts w:ascii="Times New Roman"/>
          <w:b w:val="false"/>
          <w:i w:val="false"/>
          <w:color w:val="000000"/>
          <w:sz w:val="28"/>
        </w:rPr>
        <w:t>
</w:t>
      </w:r>
      <w:r>
        <w:rPr>
          <w:rFonts w:ascii="Times New Roman"/>
          <w:b w:val="false"/>
          <w:i w:val="false"/>
          <w:color w:val="000000"/>
          <w:sz w:val="28"/>
        </w:rPr>
        <w:t>
      По окончании этого срока оно будет автоматически продлеваться на каждый последующий год, если ни одна из Сторон письменно не уведомит другую Сторону не менее чем за шесть месяцев до истечения очередного периода действия Соглашения о своем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Прекращение действия настоящего Соглашения не затронет выполнения обязательств, предусмотренных договорами (контрактами), заключенными в рамках настоящего Соглашения в период его действия.</w:t>
      </w:r>
    </w:p>
    <w:bookmarkEnd w:id="35"/>
    <w:bookmarkStart w:name="z69" w:id="36"/>
    <w:p>
      <w:pPr>
        <w:spacing w:after="0"/>
        <w:ind w:left="0"/>
        <w:jc w:val="left"/>
      </w:pPr>
      <w:r>
        <w:rPr>
          <w:rFonts w:ascii="Times New Roman"/>
          <w:b/>
          <w:i w:val="false"/>
          <w:color w:val="000000"/>
        </w:rPr>
        <w:t xml:space="preserve"> 
Статья 17</w:t>
      </w:r>
    </w:p>
    <w:bookmarkEnd w:id="36"/>
    <w:bookmarkStart w:name="z70" w:id="37"/>
    <w:p>
      <w:pPr>
        <w:spacing w:after="0"/>
        <w:ind w:left="0"/>
        <w:jc w:val="both"/>
      </w:pPr>
      <w:r>
        <w:rPr>
          <w:rFonts w:ascii="Times New Roman"/>
          <w:b w:val="false"/>
          <w:i w:val="false"/>
          <w:color w:val="000000"/>
          <w:sz w:val="28"/>
        </w:rPr>
        <w:t>
      Настоящее Соглашение временно применяется с даты подписания в части, не противоречащей законодательным актам РК и КНР.</w:t>
      </w:r>
      <w:r>
        <w:br/>
      </w:r>
      <w:r>
        <w:rPr>
          <w:rFonts w:ascii="Times New Roman"/>
          <w:b w:val="false"/>
          <w:i w:val="false"/>
          <w:color w:val="000000"/>
          <w:sz w:val="28"/>
        </w:rPr>
        <w:t>
</w:t>
      </w:r>
      <w:r>
        <w:rPr>
          <w:rFonts w:ascii="Times New Roman"/>
          <w:b w:val="false"/>
          <w:i w:val="false"/>
          <w:color w:val="000000"/>
          <w:sz w:val="28"/>
        </w:rPr>
        <w:t>
      Настоящее Соглашение подлежит ратификации и вступает в силу после получения Сторонами последнего уведомления в письменной форме по дипломатическим каналам о ратификации настоящего Соглашения или выполнении другой, равнозначной ратификации, внутригосударственной процедуры, необходимой для вступления в силу настоящего Соглашения.</w:t>
      </w:r>
    </w:p>
    <w:bookmarkEnd w:id="37"/>
    <w:bookmarkStart w:name="z72" w:id="38"/>
    <w:p>
      <w:pPr>
        <w:spacing w:after="0"/>
        <w:ind w:left="0"/>
        <w:jc w:val="both"/>
      </w:pPr>
      <w:r>
        <w:rPr>
          <w:rFonts w:ascii="Times New Roman"/>
          <w:b w:val="false"/>
          <w:i w:val="false"/>
          <w:color w:val="000000"/>
          <w:sz w:val="28"/>
        </w:rPr>
        <w:t>
      Совершено в городе              2012 года в двух экземплярах, каждый на казахском, русском и китайском языках, имеющих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русском языке.</w:t>
      </w:r>
    </w:p>
    <w:bookmarkEnd w:id="38"/>
    <w:tbl>
      <w:tblPr>
        <w:tblW w:w="0" w:type="auto"/>
        <w:tblCellSpacing w:w="0" w:type="auto"/>
        <w:tblBorders>
          <w:top w:val="none"/>
          <w:left w:val="none"/>
          <w:bottom w:val="none"/>
          <w:right w:val="none"/>
          <w:insideH w:val="none"/>
          <w:insideV w:val="none"/>
        </w:tblBorders>
      </w:tblPr>
      <w:tblGrid>
        <w:gridCol w:w="6380"/>
        <w:gridCol w:w="6380"/>
      </w:tblGrid>
      <w:tr>
        <w:trPr>
          <w:trHeight w:val="30" w:hRule="atLeast"/>
        </w:trPr>
        <w:tc>
          <w:tcPr>
            <w:tcW w:w="63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3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Китайской Народной Республики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