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5c0f" w14:textId="e985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февраля 2012 года № 184 "Об утверждении Правил выплаты субсидий на удешевление стоимости затрат на транспортные расходы при экспорте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1 февраля 2012 года  № 184 «Об утверждении Правил выплаты субсидий на удешевление стоимости затрат на транспортные расходы при экспорте зерна» (САПП Республики Казахстан, 2012 г., № 31, ст. 40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на удешевление стоимости затрат на транспортные расходы при экспорте зерн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ыплата бюджетных субсидий осуществляется администратором бюджетной программы на основе документов, подтверждающих осуществление затрат экспортерами при транспортировке с 22 марта по 31 июля (включительно) 2012 года в Китайскую Народную Республику либо транзитом через ее территорию, а также транзитом через территорию Российской Федерации продовольственной пшеницы первого, второго и третьего классов, в размере 4000 тенге за одну тонн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