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ce8b" w14:textId="f86c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1639. Утратило силу постановлением Правительства Республики Казахстан от 23 июня 2014 года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23.06.2014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(САПП Республики Казахстан, 2011 г., № 23, ст. 29),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утвержденным рабочим проектом для закладки садов, ягодников и виноградников (подтверждающим проведение почвенно-мелиоративных изысканий на садопригодность) на конкретный земельный участок СХТП, на котором осуществляется закладка многолетних насаждений (далее – рабочий проект). При закладке многолетних насаждений яблони сорта «Апорт» в рабочем проекте указывается высота участка СХТП над уровнем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наличия в штате у СХТП не менее одного квалифицированного специалиста по специальности «агрономия» или «плодоовощеводство».»;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выращивание (уход) многолетних насаждений плодово-ягодных культур и винограда второй вегетаций (для заложенных саженцами на карликовом подвое или саженцами книп-баум), второй-третьей вегетаций (для заложенных саженцами на полукарликовом подвое), второй-третьей-четвертой вегетаций (для заложенных по традиционной технологии в 2009 - 2011 годах за счет средств республиканского и/или местного бюджетов, а по яблоне сорта «Апорт» – со второй по седьмую вегетацию включительно, закладка которых была осуществлена за счет средств республиканского и (или) местного бюджетов.»;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копии свидетельств, сертификатов, дипломов, подтверждающих квалификацию специалиста-агронома (плодоовощевода).»;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 течение 5 рабочих дней не позднее 1 числа месяца, следующего за предыдущим кварталом текущего года, а в четвертом квартале – не позднее 1 ноября формирует и направляет на утверждение акиму района (города областного значения) перечень СХТП на получение субсидий, указанных в подпункте 1) пункта 27 настоящих Правил (далее – перечень по району (городу областного значения).»;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срок не позднее 10 числа месяца, следующего за предыдущим кварталом текущего года, а в четвертом квартале – не позднее 10 ноября соответствующего года с выездом на место составляет:».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