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65932" w14:textId="86659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98 "О Стратегическом плане Министерства охраны окружающей среды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2012 года № 1656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98 «О Стратегическом плане Министерства охраны окружающей среды Республики Казахстан на 2011 - 2015 годы» (САПП Республики Казахстан, 2011 г., № 18, ст. 215)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стратегическом направлении 1. «Стабилизация и улучшение качества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 1.1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«Создание условий по сохранению и восстановлению экосистем»: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1.1.1. «Стабилизация эмиссий в окружающую среду»: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строки, порядковый номер 14, «Внедрение результатов научных исследований в сфере охраны окружающей среды в практику» знак «X»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4</w:t>
      </w:r>
      <w:r>
        <w:rPr>
          <w:rFonts w:ascii="Times New Roman"/>
          <w:b w:val="false"/>
          <w:i w:val="false"/>
          <w:color w:val="000000"/>
          <w:sz w:val="28"/>
        </w:rPr>
        <w:t>. «Развитие функциональных возможностей»: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«Мероприятия по реализации стратегического направления, цели и задачи государственного органа»: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«Внедрение СМК 2013 год»;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7.1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004 «Строительство и реконструкция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«Количество реализуемых инвестиционных проектов по строительству и реконструкции объектов охраны окружающей среды»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«озеро Карасу (310000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«159650»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«озеро Боровое (410000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«211150»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«озеро Щучье (470000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)» цифры «242050»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«озеро Карасу» цифры «51,5»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3"/>
        <w:gridCol w:w="733"/>
        <w:gridCol w:w="593"/>
        <w:gridCol w:w="533"/>
        <w:gridCol w:w="473"/>
        <w:gridCol w:w="593"/>
        <w:gridCol w:w="713"/>
        <w:gridCol w:w="893"/>
        <w:gridCol w:w="813"/>
      </w:tblGrid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Полученные решения о предоставлении права временного безвозмездного землепользования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по топогеодезической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съемке и изыскательским работам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«Затраты на очистку озер от одного кубического метра ила по реализуемым проектам» цифры «6,5»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эффективности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993"/>
        <w:gridCol w:w="473"/>
        <w:gridCol w:w="653"/>
        <w:gridCol w:w="573"/>
        <w:gridCol w:w="913"/>
        <w:gridCol w:w="573"/>
        <w:gridCol w:w="693"/>
        <w:gridCol w:w="77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топогеодезические и изыскательские работы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 строки «Объем бюджетных расходов» цифры «4 013 299» заменить цифрами «15000»;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009 «Целевые трансферты на развитие областным бюджетам, бюджетам городов Астаны и Алматы на строительство и реконструкцию объектов охраны окружающей среды»: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«Среднесуточный сброс сточных вод, поступающих на КОС по реализуемым проектам в селе Щарбакты Щербактинского района Павлодарской области в городе Атырау»: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слова «в городе Атырау»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«70000»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573"/>
        <w:gridCol w:w="453"/>
        <w:gridCol w:w="433"/>
        <w:gridCol w:w="513"/>
        <w:gridCol w:w="1013"/>
        <w:gridCol w:w="1073"/>
        <w:gridCol w:w="1033"/>
        <w:gridCol w:w="413"/>
      </w:tblGrid>
      <w:tr>
        <w:trPr>
          <w:trHeight w:val="3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дноуглубительных работ для повышения водности и улучшения гидрологического режима реки Урал в пределах Атырауской области по реализуемому проекту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2868,5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3"/>
        <w:gridCol w:w="693"/>
        <w:gridCol w:w="573"/>
        <w:gridCol w:w="613"/>
        <w:gridCol w:w="533"/>
        <w:gridCol w:w="713"/>
        <w:gridCol w:w="773"/>
        <w:gridCol w:w="793"/>
        <w:gridCol w:w="613"/>
      </w:tblGrid>
      <w:tr>
        <w:trPr>
          <w:trHeight w:val="30" w:hRule="atLeast"/>
        </w:trPr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Протяженность дноуглубительных работ для повышения водности и улучшения гидрологического режима реки Урал в пределах Атырауской области по реализуемому проекту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«Очистка и углубление каналов поймы реки Урал Атырауской области» цифры «63850» заменить цифрами «425000»;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«Стоимость работ на 1-м кубическом метре общего объема работ по очистке и углублению каналов в рамках реализуемого проекта» цифры «6,7» заменить цифрами «0,59»;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«3 737 445» заменить цифрами «3 101 144»;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012 «Ликвидация «исторических» загрязнений»: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«Уровень очистки территории от «исторических» загрязнений по реализуемым проектам»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«233 259» заменить цифрами «189 524»;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019 «Содействие Республике Казахстан в усилении межрегионального сотрудничества для продвижения «Зеленого роста» и реализации Астанинской Инициативы»: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«42 750» заменить цифрами «38 500»;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гранта» цифры «16 250» заменить цифрами «12 000»;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020 «Уничтожение отходов, содержащих СОЗ (стойкие органические загрязнители) в Казахстане»: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«Разработанные ТЭО строительства завода по утилизации СОЗ и опасных отходов и программы восстановления загрязненных СОЗ и опасными отходами участков»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прямого результата: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613"/>
        <w:gridCol w:w="653"/>
        <w:gridCol w:w="633"/>
        <w:gridCol w:w="513"/>
        <w:gridCol w:w="613"/>
        <w:gridCol w:w="593"/>
        <w:gridCol w:w="493"/>
        <w:gridCol w:w="53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нанятых консультантов: специалиста по финансам и координатора-специалиста по закупкам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  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«ТЭО строительства завода по утилизации СОЗ и опасных отходов, программы восстановления загрязненных СОЗ и опасными отходами участков»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качества: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«Соответствие требованиям к разработке технико-экономического обоснования бюджетных инвестиционных проектов (программ)» цифру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эффективности: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строке: «Затраты на разработку одного ТЭО» цифры «24050»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показатели конечного результата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3"/>
        <w:gridCol w:w="613"/>
        <w:gridCol w:w="653"/>
        <w:gridCol w:w="633"/>
        <w:gridCol w:w="513"/>
        <w:gridCol w:w="613"/>
        <w:gridCol w:w="593"/>
        <w:gridCol w:w="493"/>
        <w:gridCol w:w="533"/>
      </w:tblGrid>
      <w:tr>
        <w:trPr>
          <w:trHeight w:val="30" w:hRule="atLeast"/>
        </w:trPr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нанятых консультантов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шт.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«55 525» заменить цифрами «8 225»;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 счет софинансирования» цифры «48 100» заменить цифрами «800»;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022 «Очистка природной среды от техногенного загрязнения»: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приобретенного химического реагента для очистки территории по реализуемому проекту» цифры «1500» заменить цифрами «1000»;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приобретенных скважинных насосов» цифры «10» заменить цифрами «12»;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проведенных опытно-фильтрационных работ на 68 пробуренных скважинах от общего объема опытно-фильтрационных работ по реализуемому проекту» цифры «33»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оснащенности оборудованием и материалами для очистки подземных вод от загрязнения шестивалентным хромом на опытно-промышленном участке № 3 в зоне, примыкающей к реке Илек в Актюбинской области» цифры «100» заменить цифрами «95»;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«Качество опытно-фильтрационных и камеральных работ в соответствии с проектно-сметной документацией» цифры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«Затраты на проведение опытно-фильтрационных работ на одной единице скважины» цифры «1752»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цифры «372 756» заменить цифрами «167 731»;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7.2</w:t>
      </w:r>
      <w:r>
        <w:rPr>
          <w:rFonts w:ascii="Times New Roman"/>
          <w:b w:val="false"/>
          <w:i w:val="false"/>
          <w:color w:val="000000"/>
          <w:sz w:val="28"/>
        </w:rPr>
        <w:t>. «Свод бюджетных программ»: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«2012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«ВСЕГО бюджетных расходов» цифры «19 826 417» заменить цифрами «14 891 507»;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«Текущие бюджетные программы» цифры «9 788 013» заменить цифрами «9 531 438»;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«Бюджетные программы развития» цифры «10 038 404» заменить цифрами «5 360 069».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