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06fb" w14:textId="8b20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сентября 2002 года № 993 "Вопросы Канцелярии Премьер-Министра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«Вопросы Канцелярии Премьер-Министра Республики Казахстан» (САПП Республики Казахстан, 2002 г., № 29, ст. 327)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Канцелярии Премьер-Министра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Канцелярия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казначейства, в том числе валютные,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Канцелярия по вопросам своей компетенции в установленном законодательством порядке принимает решения, оформляемые приказами Руководителя Канцелярии и другими актами Канцелярии,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Структура и лимит штатной численности Канцелярии утверждаются в соответствии с действующим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Финансирование деятельности Канцелярии осуществляется только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Канцелярии запрещается вступать в договорные отношения с субъектами предпринимательства на предмет выполнения обязанностей, являющихся функциями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Канцелярии законодательными актами будет предоставлено право осуществлять приносящую доходы деятельность, то доходы, полученные от такой деятельности, будут направляться в доход государственного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Миссия, основные задачи, функции, права и обязанности Канцелярии»;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10-1;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Миссия Канцелярии: информационно-аналитическое и организационно-правовое обеспечение деятельности Премьер-Министра и Правительства Республики Казахстан, а также осуществление единой политики в области защиты государственных секретов.»;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Реорганизация и упразднение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Канцелярии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«Центр технической защиты информации».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«Государственная фельдъегерская служба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«Алмас».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«Центр подготовки и повышения квалификации специалистов в области информационной безопасности».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Многофункциональное научно-аналитическое и гуманитарно-просветительское государственное учреждение «Назарбаев центр».».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