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b37d" w14:textId="22b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1498 "О Стратегическом плане Агентства Республики Казахстан по статистике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1498 «О Стратегическом плане Агентства Республики Казахстан по статистике на 2011 – 2015 годы» (САПП Республики Казахстан, 2011 г., № 10-11, ст. 137)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1.</w:t>
      </w:r>
      <w:r>
        <w:rPr>
          <w:rFonts w:ascii="Times New Roman"/>
          <w:b w:val="false"/>
          <w:i w:val="false"/>
          <w:color w:val="000000"/>
          <w:sz w:val="28"/>
        </w:rPr>
        <w:t xml:space="preserve"> «Улучшение качества предоставляемой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1.1.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«Обеспечение качественными показателями всех сфер, отраслей экономики и рационализация производства статистических данных»: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статистической методологии и инструментария»: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555"/>
        <w:gridCol w:w="2989"/>
        <w:gridCol w:w="711"/>
        <w:gridCol w:w="711"/>
        <w:gridCol w:w="854"/>
        <w:gridCol w:w="711"/>
        <w:gridCol w:w="711"/>
        <w:gridCol w:w="711"/>
        <w:gridCol w:w="711"/>
        <w:gridCol w:w="427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 новых статистических наблюдений по отраслям статистики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публикации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604"/>
        <w:gridCol w:w="3021"/>
        <w:gridCol w:w="718"/>
        <w:gridCol w:w="718"/>
        <w:gridCol w:w="575"/>
        <w:gridCol w:w="718"/>
        <w:gridCol w:w="719"/>
        <w:gridCol w:w="719"/>
        <w:gridCol w:w="575"/>
        <w:gridCol w:w="576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внедряемых новых статистических наблюдений по отраслям статистики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публикации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6546"/>
        <w:gridCol w:w="1422"/>
        <w:gridCol w:w="1422"/>
        <w:gridCol w:w="1281"/>
        <w:gridCol w:w="1281"/>
        <w:gridCol w:w="1139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для улучшения методологии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7826"/>
        <w:gridCol w:w="1422"/>
        <w:gridCol w:w="996"/>
        <w:gridCol w:w="996"/>
        <w:gridCol w:w="996"/>
        <w:gridCol w:w="855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для улучшения методологии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обработки данных путем создания и внедрения интегрированной информационной системы «е-Статистика»: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«Разработка, внедрение и развитие информационных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272"/>
        <w:gridCol w:w="2846"/>
        <w:gridCol w:w="1422"/>
        <w:gridCol w:w="996"/>
        <w:gridCol w:w="996"/>
        <w:gridCol w:w="996"/>
        <w:gridCol w:w="1139"/>
        <w:gridCol w:w="1282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статистических форм в электронном формате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 деятельности Агентства Республики Казахстан по статистике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статистической отчетности, 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реализация взаимодействия для электронного обмена данными с информационными системами других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приказы между Агентством Республики Казахстан по статистике и центральными государственными органами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3272"/>
        <w:gridCol w:w="2846"/>
        <w:gridCol w:w="1422"/>
        <w:gridCol w:w="996"/>
        <w:gridCol w:w="996"/>
        <w:gridCol w:w="996"/>
        <w:gridCol w:w="1139"/>
        <w:gridCol w:w="1282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статистических форм в электронном формате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 о деятельности Агентства Республики Казахстан по статистике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статис-тической отчетности, 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реализация взаимодействия для электронного обмена данными с информационными системами других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приказы между Агентством Республики Казахстан по статистике и центральными государственными органами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1.3.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системы распространения статистической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целевом индикаторе: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4697"/>
        <w:gridCol w:w="2419"/>
        <w:gridCol w:w="1281"/>
        <w:gridCol w:w="569"/>
        <w:gridCol w:w="711"/>
        <w:gridCol w:w="569"/>
        <w:gridCol w:w="711"/>
        <w:gridCol w:w="569"/>
        <w:gridCol w:w="711"/>
        <w:gridCol w:w="712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 по индикатору «Прозрачность решений, принимаемых государственными органами»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747"/>
        <w:gridCol w:w="2445"/>
        <w:gridCol w:w="1294"/>
        <w:gridCol w:w="431"/>
        <w:gridCol w:w="718"/>
        <w:gridCol w:w="575"/>
        <w:gridCol w:w="719"/>
        <w:gridCol w:w="575"/>
        <w:gridCol w:w="719"/>
        <w:gridCol w:w="720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 в рейтинге ГИК по индикатору «Прозрачность решений, принимаемых государственными органами»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ВЭФ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1.3.1. «Улучшение обеспечения пользователей статистической информацией»: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прямых результатов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799"/>
        <w:gridCol w:w="1518"/>
        <w:gridCol w:w="861"/>
        <w:gridCol w:w="1442"/>
        <w:gridCol w:w="1576"/>
        <w:gridCol w:w="1576"/>
        <w:gridCol w:w="1576"/>
        <w:gridCol w:w="1204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посещений пользователей статистической информации на интернет-ресурс Агентства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 динамических рядов 2009-1990 годов в соответствии с новой системой классификаций общего классификатора экономической деятельности и классификатора продукции по видам экономической деятельности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(годы)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(2006-2009)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8(1998-2005)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4(1998-2001)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8(1990-1997)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164"/>
        <w:gridCol w:w="2027"/>
        <w:gridCol w:w="1580"/>
        <w:gridCol w:w="1471"/>
        <w:gridCol w:w="1603"/>
        <w:gridCol w:w="1604"/>
        <w:gridCol w:w="1804"/>
        <w:gridCol w:w="1724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посещений пользователей статистической информации на интернет-ресурс и информационно-аналитическую систему Агентства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1200 000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1600 000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Пересчет динамических рядов 2009-1990 годов в соответствии с новой системой классификаций общего классификатора экономической деятельности и классификатора продукции по видам экономической деятельности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ресурс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(годы)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(2006-2009)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8(1998-2005)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8(1990-1997)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регулированию в области статистической деятельности и межотраслевой координации государственной статистики»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8"/>
        <w:gridCol w:w="1138"/>
        <w:gridCol w:w="1565"/>
        <w:gridCol w:w="1423"/>
        <w:gridCol w:w="1138"/>
        <w:gridCol w:w="1423"/>
        <w:gridCol w:w="1565"/>
        <w:gridCol w:w="1565"/>
        <w:gridCol w:w="712"/>
      </w:tblGrid>
      <w:tr>
        <w:trPr>
          <w:trHeight w:val="1335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Средние затраты на содержание одной единицы штатной численности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5 317 533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5 334 438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2"/>
        <w:gridCol w:w="1017"/>
        <w:gridCol w:w="1162"/>
        <w:gridCol w:w="1163"/>
        <w:gridCol w:w="1453"/>
        <w:gridCol w:w="1163"/>
        <w:gridCol w:w="1599"/>
        <w:gridCol w:w="1599"/>
        <w:gridCol w:w="1599"/>
      </w:tblGrid>
      <w:tr>
        <w:trPr>
          <w:trHeight w:val="1515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содержание одной единицы штатной численности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</w:p>
        </w:tc>
      </w:tr>
      <w:tr>
        <w:trPr>
          <w:trHeight w:val="30" w:hRule="atLeast"/>
        </w:trPr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5 964 028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6 044 142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6 129 864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«Услуги по сбору и обработке статистических данных»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1280"/>
        <w:gridCol w:w="1138"/>
        <w:gridCol w:w="1422"/>
        <w:gridCol w:w="1423"/>
        <w:gridCol w:w="1280"/>
        <w:gridCol w:w="1281"/>
        <w:gridCol w:w="1566"/>
        <w:gridCol w:w="427"/>
      </w:tblGrid>
      <w:tr>
        <w:trPr>
          <w:trHeight w:val="1335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стоимость проведения одного наблюдения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1 225 211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7"/>
        <w:gridCol w:w="1162"/>
        <w:gridCol w:w="1162"/>
        <w:gridCol w:w="1163"/>
        <w:gridCol w:w="1163"/>
        <w:gridCol w:w="1163"/>
        <w:gridCol w:w="1163"/>
        <w:gridCol w:w="1308"/>
        <w:gridCol w:w="2036"/>
      </w:tblGrid>
      <w:tr>
        <w:trPr>
          <w:trHeight w:val="1515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 Средняя стоимость проведения одного наблюдения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" w:hRule="atLeast"/>
        </w:trPr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«Прикладные научные исследования в области государственной статистики»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4"/>
        <w:gridCol w:w="1241"/>
        <w:gridCol w:w="1241"/>
        <w:gridCol w:w="1241"/>
        <w:gridCol w:w="1241"/>
        <w:gridCol w:w="1379"/>
        <w:gridCol w:w="1241"/>
        <w:gridCol w:w="1104"/>
        <w:gridCol w:w="1105"/>
      </w:tblGrid>
      <w:tr>
        <w:trPr>
          <w:trHeight w:val="3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35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проведения прикладных научных исследований и аналитических работ по одной теме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1-989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1267"/>
        <w:gridCol w:w="1267"/>
        <w:gridCol w:w="1126"/>
        <w:gridCol w:w="1126"/>
        <w:gridCol w:w="1408"/>
        <w:gridCol w:w="703"/>
        <w:gridCol w:w="1127"/>
        <w:gridCol w:w="1410"/>
      </w:tblGrid>
      <w:tr>
        <w:trPr>
          <w:trHeight w:val="885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прикладных научных исследований и аналитических работ в области государственной статистики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затраты проведения прикладных научных исследований и аналитических работ по одной теме 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«Проведение национальной переписи»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1267"/>
        <w:gridCol w:w="1548"/>
        <w:gridCol w:w="1126"/>
        <w:gridCol w:w="1126"/>
        <w:gridCol w:w="1408"/>
        <w:gridCol w:w="1127"/>
        <w:gridCol w:w="1127"/>
        <w:gridCol w:w="705"/>
      </w:tblGrid>
      <w:tr>
        <w:trPr>
          <w:trHeight w:val="5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 переписи населения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1114"/>
        <w:gridCol w:w="1812"/>
        <w:gridCol w:w="1393"/>
        <w:gridCol w:w="1393"/>
        <w:gridCol w:w="1254"/>
        <w:gridCol w:w="557"/>
        <w:gridCol w:w="837"/>
        <w:gridCol w:w="1116"/>
      </w:tblGrid>
      <w:tr>
        <w:trPr>
          <w:trHeight w:val="54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 по переписи населения Республики Казахстан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«Капитальные расходы Агентства Республики Казахстан по статистике»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6"/>
        <w:gridCol w:w="1469"/>
        <w:gridCol w:w="881"/>
        <w:gridCol w:w="1469"/>
        <w:gridCol w:w="1469"/>
        <w:gridCol w:w="1616"/>
        <w:gridCol w:w="1616"/>
        <w:gridCol w:w="1323"/>
        <w:gridCol w:w="588"/>
      </w:tblGrid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помещений и сооружений территориальных органов статистики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зданий, помещений и сооружений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206 961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0"/>
        <w:gridCol w:w="985"/>
        <w:gridCol w:w="563"/>
        <w:gridCol w:w="844"/>
        <w:gridCol w:w="1126"/>
        <w:gridCol w:w="1267"/>
        <w:gridCol w:w="1690"/>
        <w:gridCol w:w="1549"/>
        <w:gridCol w:w="1832"/>
      </w:tblGrid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помещений и сооружений территориальных органов статистики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ремонта зданий, помещений и сооружений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285 816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«Услуги по распространению статистических данных»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2"/>
        <w:gridCol w:w="1006"/>
        <w:gridCol w:w="1006"/>
        <w:gridCol w:w="1150"/>
        <w:gridCol w:w="1438"/>
        <w:gridCol w:w="1006"/>
        <w:gridCol w:w="1150"/>
        <w:gridCol w:w="1151"/>
        <w:gridCol w:w="1008"/>
      </w:tblGrid>
      <w:tr>
        <w:trPr>
          <w:trHeight w:val="615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обращений пользователей статистической информации на интернет-ресурс Агентства по статистике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6"/>
        <w:gridCol w:w="996"/>
        <w:gridCol w:w="996"/>
        <w:gridCol w:w="996"/>
        <w:gridCol w:w="996"/>
        <w:gridCol w:w="1138"/>
        <w:gridCol w:w="1423"/>
        <w:gridCol w:w="1423"/>
        <w:gridCol w:w="1423"/>
      </w:tblGrid>
      <w:tr>
        <w:trPr>
          <w:trHeight w:val="61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 посещений пользователей статистической информации на интернет-ресурс и информационно-аналитическую систему Агентства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1600 000</w:t>
            </w:r>
          </w:p>
        </w:tc>
      </w:tr>
      <w:tr>
        <w:trPr>
          <w:trHeight w:val="615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«Создание и развитие интегрированной информационной системы «е-Статистика»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4"/>
        <w:gridCol w:w="1769"/>
        <w:gridCol w:w="1331"/>
        <w:gridCol w:w="1247"/>
        <w:gridCol w:w="1372"/>
        <w:gridCol w:w="1603"/>
        <w:gridCol w:w="1604"/>
      </w:tblGrid>
      <w:tr>
        <w:trPr>
          <w:trHeight w:val="42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статистических форм в электронный вид</w:t>
            </w:r>
          </w:p>
        </w:tc>
        <w:tc>
          <w:tcPr>
            <w:tcW w:w="1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реализация взаимодействия для электронного обмена данными с ИС других государственных органов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6"/>
        <w:gridCol w:w="1770"/>
        <w:gridCol w:w="1247"/>
        <w:gridCol w:w="1247"/>
        <w:gridCol w:w="1373"/>
        <w:gridCol w:w="1603"/>
        <w:gridCol w:w="1604"/>
      </w:tblGrid>
      <w:tr>
        <w:trPr>
          <w:trHeight w:val="42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прямого результата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статистических форм в электронный  вид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 реализация взаимодействия для электронного обмена данными с ИС других государственных органов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«Укрепление национальной статистической системы Республики Казахстан»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8"/>
        <w:gridCol w:w="1280"/>
        <w:gridCol w:w="568"/>
        <w:gridCol w:w="284"/>
        <w:gridCol w:w="284"/>
        <w:gridCol w:w="1850"/>
        <w:gridCol w:w="1708"/>
        <w:gridCol w:w="1850"/>
        <w:gridCol w:w="855"/>
      </w:tblGrid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6"/>
        <w:gridCol w:w="947"/>
        <w:gridCol w:w="406"/>
        <w:gridCol w:w="405"/>
        <w:gridCol w:w="270"/>
        <w:gridCol w:w="1622"/>
        <w:gridCol w:w="1622"/>
        <w:gridCol w:w="1757"/>
        <w:gridCol w:w="1892"/>
      </w:tblGrid>
      <w:tr>
        <w:trPr>
          <w:trHeight w:val="615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освоения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2</w:t>
      </w:r>
      <w:r>
        <w:rPr>
          <w:rFonts w:ascii="Times New Roman"/>
          <w:b w:val="false"/>
          <w:i w:val="false"/>
          <w:color w:val="000000"/>
          <w:sz w:val="28"/>
        </w:rPr>
        <w:t>. «Свод бюджетных расходов»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1038"/>
        <w:gridCol w:w="1038"/>
        <w:gridCol w:w="889"/>
        <w:gridCol w:w="1186"/>
        <w:gridCol w:w="890"/>
        <w:gridCol w:w="1038"/>
        <w:gridCol w:w="1335"/>
        <w:gridCol w:w="2525"/>
      </w:tblGrid>
      <w:tr>
        <w:trPr>
          <w:trHeight w:val="540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текущего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период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54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расходов: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5 756 324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7 102 821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8 501 912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9 361  983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8 805 714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45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5 722 324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6 282 811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7 606 994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8 802 848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8 805 714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8 365 458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регулированию в области статистической деятельности и межотраслевой координации государственной статистики»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4 341 130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4 691 641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5 302 199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5 964 028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6 044 142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6 129 864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сбору и обработке статистических данных»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1 236 547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1 259 760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1 365 360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«Прикладные научные исследования в области государственной статистики»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«Проведение национальной переписи»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«Капитальные расходы Агентства Республики Казахстан по статистике»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637 153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267 118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285 816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305 823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«Услуги по распространению статистических данных»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87 316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«Укрепление национальной статистической системы Республики Казахстан»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327 934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1 119 026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1 019 309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473 671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«Создание информационных систем органов государственной статистики»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 интегрированной информационной системы «е-Статистика»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894 918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