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4f4" w14:textId="e59b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февраля 2011 года № 151 "О Стратегическом плане Национального космического агентства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2011 года № 151 «О Стратегическом плане Национального космического агентства Республики Казахстан на 2011 – 2015 годы» (САПП Республики Казахстан, 2011 г., № 20, ст. 248)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космического агентства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«1.2.3. Обеспечение охраны объектов и эффективного управления имуществом комплекса «Байконур»: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«Сохранность объектов космодрома «Байконур», выведенных из аренды Российской Федерацией» цифры «140» заменить цифрами «131»;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«Оплата услуг банкам-агентам по обслуживанию бюджетного кредита в рамках межправительственного соглашения»: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«12 896» заменить цифрами «12 106»;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управления космическими аппаратами связи и вещания»: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«1 208 063» заменить цифрами «1 199 158»;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«Обеспечение сохранности объектов комплекса «Байконур», не вошедших в состав аренды Российской Федерацией и исключенных из него»: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«Сохранность объектов космодрома «Байконур», не вошедших в состав аренды Российской Федерацией и исключенных из него» цифры «140» заменить цифрами «131»;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«36 070 596» заменить цифрами «36 060 901»;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«2 973 159» заменить цифрами «2 963 464».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