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dba0" w14:textId="33cd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экономического развития и торговли Республики Казахстан Жаксылыкова Тимура Мекешевича подписать от имени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1810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регулировании</w:t>
      </w:r>
      <w:r>
        <w:br/>
      </w:r>
      <w:r>
        <w:rPr>
          <w:rFonts w:ascii="Times New Roman"/>
          <w:b/>
          <w:i w:val="false"/>
          <w:color w:val="000000"/>
        </w:rPr>
        <w:t>
поставок некоторых видов стальных труб, происходящих из</w:t>
      </w:r>
      <w:r>
        <w:br/>
      </w:r>
      <w:r>
        <w:rPr>
          <w:rFonts w:ascii="Times New Roman"/>
          <w:b/>
          <w:i w:val="false"/>
          <w:color w:val="000000"/>
        </w:rPr>
        <w:t>
Украины, на территории Республики Беларусь,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Российской Федерации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Российской Федерации и Правительство Украины,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 от 23 сентября 2011 года (далее –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исключить абзац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и цифры «31 декабря 2012 года» заменить словами и цифрами «30 июня 2013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цифры «7304110009» заменить цифрами «7304110003», цифры «7304499300» заменить цифрами «7304499301», цифры «7304499500» заменить цифрами «7304499501», во второй столбец таблицы после цифр «7304110003» добавить цифры «7304110004» и «7304110008»; после цифр «7304499301» добавить цифры «7304499309», после цифр «7304499501» добавить цифры «7304499509».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дополнить частью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«Об объемах поставок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период с 1 января 2013 года по 30 июня 2013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период с 1 января 2013 года по 30 июня 2013 года товар поставляется: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Беларусь в объеме 35 тысяч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Казахстан в объеме 16 тысяч тонн,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территорию Российской Федерации в объеме 120 тысяч тонн.».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Протокола, разрешаются в порядке, установленном Соглашением.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Казахстанской и Украинской Сторон настоящий Протокол вступает в силу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Белорусской Стороны настоящий Протокол временно применяется с 1 января 2013 года. Для Российской Стороны настоящий Протокол начинает временно применяться по истечении 15 дней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Белорусской и Российской Сторон настоящий Протокол вступает в силу с даты уведомлений, направленных Белорусской и Российской Сторонами Сторонам, о выполнении внутригосударственных процедур, необходимых для вступления настоящего Протокола в силу.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«___» декабря 2012 года в четырех экземплярах на русском языке.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74"/>
        <w:gridCol w:w="3274"/>
        <w:gridCol w:w="3273"/>
        <w:gridCol w:w="3273"/>
      </w:tblGrid>
      <w:tr>
        <w:trPr>
          <w:trHeight w:val="1395" w:hRule="atLeast"/>
        </w:trPr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Беларусь</w:t>
            </w:r>
          </w:p>
        </w:tc>
        <w:tc>
          <w:tcPr>
            <w:tcW w:w="3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Российской Федерации</w:t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