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f690" w14:textId="8fdf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31 марта 2012 года № 414 "О Стратегическом плане Агентства Республики Казахстан по делам спорта и физической культуры на 2012 - 2016 годы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2012 года № 1812. Утратило силу постановлением Правительства Республики Казахстан от 15 апреля 2015 года № 238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15.04.2015 </w:t>
      </w:r>
      <w:r>
        <w:rPr>
          <w:rFonts w:ascii="Times New Roman"/>
          <w:b w:val="false"/>
          <w:i w:val="false"/>
          <w:color w:val="ff0000"/>
          <w:sz w:val="28"/>
        </w:rPr>
        <w:t>№ 238</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62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марта 2012 года № 414 «О Стратегическом плане Агентства Республики Казахстан по делам спорта и физической культуры на 2012 – 2016 годы и признании утратившими силу некоторых решений Правительства Республики Казахстан» (САПП Республики Казахстан, 2012 г., № 41, ст. 550)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плане</w:t>
      </w:r>
      <w:r>
        <w:rPr>
          <w:rFonts w:ascii="Times New Roman"/>
          <w:b w:val="false"/>
          <w:i w:val="false"/>
          <w:color w:val="000000"/>
          <w:sz w:val="28"/>
        </w:rPr>
        <w:t xml:space="preserve"> Агентства Республики Казахстан по делам спорта и физической культуры на 2012 – 2016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подраздел 2</w:t>
      </w:r>
      <w:r>
        <w:rPr>
          <w:rFonts w:ascii="Times New Roman"/>
          <w:b w:val="false"/>
          <w:i w:val="false"/>
          <w:color w:val="000000"/>
          <w:sz w:val="28"/>
        </w:rPr>
        <w:t>. «Повышение конкурентоспособности казахстанского спорта на мировой спортивной арене» раздела 2 «Анализ текущей ситуации» изложить в следующей редакции:</w:t>
      </w:r>
      <w:r>
        <w:br/>
      </w:r>
      <w:r>
        <w:rPr>
          <w:rFonts w:ascii="Times New Roman"/>
          <w:b w:val="false"/>
          <w:i w:val="false"/>
          <w:color w:val="000000"/>
          <w:sz w:val="28"/>
        </w:rPr>
        <w:t>
      «Повышение конкурентоспособности казахстанского спорта на мировой спортивной арене.</w:t>
      </w:r>
      <w:r>
        <w:br/>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На XXIX летних Олимпийских играх 2008 года в Пекине было завоевано 13 олимпийских наград, из них 2 золотых, 4 серебряных и 7 бронзовых, что обеспечило Казахстану 29 общекомандное место в неофициальном зачете.</w:t>
      </w:r>
      <w:r>
        <w:br/>
      </w:r>
      <w:r>
        <w:rPr>
          <w:rFonts w:ascii="Times New Roman"/>
          <w:b w:val="false"/>
          <w:i w:val="false"/>
          <w:color w:val="000000"/>
          <w:sz w:val="28"/>
        </w:rPr>
        <w:t>
      По общему количеству завоеванных медалей это лучшее достижение за все время выступлений сборной Казахстана, начиная с 1996 года (Атланта, США, 1996 год – 11 медалей; Сидней, Австралия, 2000 год – 7 медалей; Афины, Греция, 2004 год – 8 медалей).</w:t>
      </w:r>
      <w:r>
        <w:br/>
      </w:r>
      <w:r>
        <w:rPr>
          <w:rFonts w:ascii="Times New Roman"/>
          <w:b w:val="false"/>
          <w:i w:val="false"/>
          <w:color w:val="000000"/>
          <w:sz w:val="28"/>
        </w:rPr>
        <w:t>
      В 2010 году казахстанские спортсмены приняли участие на ХХI зимних Олимпийских играх в Ванкувере (Канада). После двенадцатилетнего перерыва на зимней Олимпиаде завоевана серебряная медаль. По итогам выступлений на Олимпиаде в десятку сильнейших спортсменов мира вошли 7 казахстанских атлетов.</w:t>
      </w:r>
      <w:r>
        <w:br/>
      </w:r>
      <w:r>
        <w:rPr>
          <w:rFonts w:ascii="Times New Roman"/>
          <w:b w:val="false"/>
          <w:i w:val="false"/>
          <w:color w:val="000000"/>
          <w:sz w:val="28"/>
        </w:rPr>
        <w:t>
      В 2011 году на чемпионатах мира, Кубках мира, чемпионатах Азии, чемпионатах Европы и международных турнирах по олимпийским видам спорта завоевано 797 медалей, из них 236 золотых, 262 серебряные, 299 бронзовых медалей, также на чемпионатах мира по неолимпийским видам спорта завоевано 67 медалей, 18 золотых, 22 серебряные и 27 бронзовых медалей.</w:t>
      </w:r>
      <w:r>
        <w:br/>
      </w:r>
      <w:r>
        <w:rPr>
          <w:rFonts w:ascii="Times New Roman"/>
          <w:b w:val="false"/>
          <w:i w:val="false"/>
          <w:color w:val="000000"/>
          <w:sz w:val="28"/>
        </w:rPr>
        <w:t>
      Впервые в 2010 году молодежная сборная Казахстана приняла участие в 1-х летних Юношеских Олимпийских играх в Сингапуре, по итогам которых завоевано 2 золотых, 2 серебряных, 2 бронзовых медали, обеспечив 24-ое место из 204 стран участниц с количеством 3 500 спортсменов.</w:t>
      </w:r>
      <w:r>
        <w:br/>
      </w:r>
      <w:r>
        <w:rPr>
          <w:rFonts w:ascii="Times New Roman"/>
          <w:b w:val="false"/>
          <w:i w:val="false"/>
          <w:color w:val="000000"/>
          <w:sz w:val="28"/>
        </w:rPr>
        <w:t>
      По итогам выступлений на 7-х зимних Азиатских играх 2011 года сборная Казахстана завоевала 32 золотые, 21 серебряную и 17 бронзовых наград, заняв первое место и установив рекорд Азиатских игр.</w:t>
      </w:r>
      <w:r>
        <w:br/>
      </w:r>
      <w:r>
        <w:rPr>
          <w:rFonts w:ascii="Times New Roman"/>
          <w:b w:val="false"/>
          <w:i w:val="false"/>
          <w:color w:val="000000"/>
          <w:sz w:val="28"/>
        </w:rPr>
        <w:t>
      Благодаря предпринятым мерам обеспечена последовательная и системная работа по подготовке спортсменов во всех областных центрах и городах Астане и Алматы.</w:t>
      </w:r>
      <w:r>
        <w:br/>
      </w:r>
      <w:r>
        <w:rPr>
          <w:rFonts w:ascii="Times New Roman"/>
          <w:b w:val="false"/>
          <w:i w:val="false"/>
          <w:color w:val="000000"/>
          <w:sz w:val="28"/>
        </w:rPr>
        <w:t>
      На сегодняшний день функционируют 17 центров подготовки олимпийского резерва, в которых повышают спортивное мастерство 1265 спортсменов, 8 республиканских специализированных центров олимпийской подготовки, в которых повышают спортивное мастерство 984 спортсмена и 95 % спортсменов центра входят в основной, молодежный или юношеский составы национальных сборных команд Казахстана.</w:t>
      </w:r>
      <w:r>
        <w:br/>
      </w:r>
      <w:r>
        <w:rPr>
          <w:rFonts w:ascii="Times New Roman"/>
          <w:b w:val="false"/>
          <w:i w:val="false"/>
          <w:color w:val="000000"/>
          <w:sz w:val="28"/>
        </w:rPr>
        <w:t>
      За период 2007 – 2011 годы были приняты меры по совершенствованию физического воспитания детей школьного возраста.</w:t>
      </w:r>
      <w:r>
        <w:br/>
      </w:r>
      <w:r>
        <w:rPr>
          <w:rFonts w:ascii="Times New Roman"/>
          <w:b w:val="false"/>
          <w:i w:val="false"/>
          <w:color w:val="000000"/>
          <w:sz w:val="28"/>
        </w:rPr>
        <w:t>
      В период реализации государственной программы на 2007 – 2011 годы в республике создано 16 детско-юношеских спортивных школ (ДЮСШ).</w:t>
      </w:r>
      <w:r>
        <w:br/>
      </w:r>
      <w:r>
        <w:rPr>
          <w:rFonts w:ascii="Times New Roman"/>
          <w:b w:val="false"/>
          <w:i w:val="false"/>
          <w:color w:val="000000"/>
          <w:sz w:val="28"/>
        </w:rPr>
        <w:t>
      На сегодняшний день в 418 ДЮСШ занимаются более 256 тысяч детей или 10,6 % от общего количества учащихся.</w:t>
      </w:r>
      <w:r>
        <w:br/>
      </w:r>
      <w:r>
        <w:rPr>
          <w:rFonts w:ascii="Times New Roman"/>
          <w:b w:val="false"/>
          <w:i w:val="false"/>
          <w:color w:val="000000"/>
          <w:sz w:val="28"/>
        </w:rPr>
        <w:t>
      Кроме того, создано 11 региональных школ-интернатов для одаренных в спорте детей, где обучаются 2988 перспективных учащихся и 4 республиканских – с общим охватом 1191 человек.</w:t>
      </w:r>
      <w:r>
        <w:br/>
      </w:r>
      <w:r>
        <w:rPr>
          <w:rFonts w:ascii="Times New Roman"/>
          <w:b w:val="false"/>
          <w:i w:val="false"/>
          <w:color w:val="000000"/>
          <w:sz w:val="28"/>
        </w:rPr>
        <w:t>
      Анализ основных проблем</w:t>
      </w:r>
      <w:r>
        <w:br/>
      </w:r>
      <w:r>
        <w:rPr>
          <w:rFonts w:ascii="Times New Roman"/>
          <w:b w:val="false"/>
          <w:i w:val="false"/>
          <w:color w:val="000000"/>
          <w:sz w:val="28"/>
        </w:rPr>
        <w:t>
      Наряду с положительными тенденциями казахстанского спорта на мировой спортивной арене имеется ряд проблем.</w:t>
      </w:r>
      <w:r>
        <w:br/>
      </w:r>
      <w:r>
        <w:rPr>
          <w:rFonts w:ascii="Times New Roman"/>
          <w:b w:val="false"/>
          <w:i w:val="false"/>
          <w:color w:val="000000"/>
          <w:sz w:val="28"/>
        </w:rPr>
        <w:t>
      1. Низкий уровень материально-технической базы и спортивной инфраструктуры:</w:t>
      </w:r>
      <w:r>
        <w:br/>
      </w:r>
      <w:r>
        <w:rPr>
          <w:rFonts w:ascii="Times New Roman"/>
          <w:b w:val="false"/>
          <w:i w:val="false"/>
          <w:color w:val="000000"/>
          <w:sz w:val="28"/>
        </w:rPr>
        <w:t>
      1) в спорте высших достижений у действующих центров олимпийской подготовки и центров подготовки олимпийского резерва нет собственной материально-технической базы;</w:t>
      </w:r>
      <w:r>
        <w:br/>
      </w:r>
      <w:r>
        <w:rPr>
          <w:rFonts w:ascii="Times New Roman"/>
          <w:b w:val="false"/>
          <w:i w:val="false"/>
          <w:color w:val="000000"/>
          <w:sz w:val="28"/>
        </w:rPr>
        <w:t>
      2) не имеют собственной спортивной базы республиканские центры олимпийской подготовки и региональные центры подготовки олимпийского резерва. Не соответствуют требованиям и спортивные базы школ-интернатов для одаренных в спорте детей и школ высшего спортивного мастерства.</w:t>
      </w:r>
      <w:r>
        <w:br/>
      </w:r>
      <w:r>
        <w:rPr>
          <w:rFonts w:ascii="Times New Roman"/>
          <w:b w:val="false"/>
          <w:i w:val="false"/>
          <w:color w:val="000000"/>
          <w:sz w:val="28"/>
        </w:rPr>
        <w:t>
      В этой же плоскости проблемы школ высшего спортивного мастерства - недостаточно финансируется организация учебно-тренировочного процесса, из-за чего не хватает средств на проведение запланированных соревнований и сборов, аренду помещений.</w:t>
      </w:r>
      <w:r>
        <w:br/>
      </w:r>
      <w:r>
        <w:rPr>
          <w:rFonts w:ascii="Times New Roman"/>
          <w:b w:val="false"/>
          <w:i w:val="false"/>
          <w:color w:val="000000"/>
          <w:sz w:val="28"/>
        </w:rPr>
        <w:t>
      Большинство действующих спортивных сооружений не соответствует усовершенствованным нормативам и требованиям по технической эксплуатации, международных регламентов и правил проведения соревнований и учебно-тренировочного процесса.</w:t>
      </w:r>
      <w:r>
        <w:br/>
      </w:r>
      <w:r>
        <w:rPr>
          <w:rFonts w:ascii="Times New Roman"/>
          <w:b w:val="false"/>
          <w:i w:val="false"/>
          <w:color w:val="000000"/>
          <w:sz w:val="28"/>
        </w:rPr>
        <w:t>
      2. Слабое развитие детско-юношеского спорта. До настоящего времени не решаются вопросы создания отраслевых спортивных клубов. Сеть детско-юношеских спортивных школ в настоящее время обеспечивает возможность занятий в них только 10,6 % детей школьного возраста республики. Слабая материально-техническая база, отсутствие качественного спортивного инвентаря и оборудования не позволяют организовать на высоком уровне подготовку спортивного резерва.</w:t>
      </w:r>
      <w:r>
        <w:br/>
      </w:r>
      <w:r>
        <w:rPr>
          <w:rFonts w:ascii="Times New Roman"/>
          <w:b w:val="false"/>
          <w:i w:val="false"/>
          <w:color w:val="000000"/>
          <w:sz w:val="28"/>
        </w:rPr>
        <w:t>
      3. Отсутствие научной базы спорта, отвечающей современным требованиям, и дефицит квалифицированных специалистов:</w:t>
      </w:r>
      <w:r>
        <w:br/>
      </w:r>
      <w:r>
        <w:rPr>
          <w:rFonts w:ascii="Times New Roman"/>
          <w:b w:val="false"/>
          <w:i w:val="false"/>
          <w:color w:val="000000"/>
          <w:sz w:val="28"/>
        </w:rPr>
        <w:t>
      1) отрасль спорта ощущает острый недостаток в квалифицированных кадрах. В спорте высшего мастерства большинство ведущих тренеров республики имеют солидный возраст, а полноценной замены нет. Кроме того, около 3 % общеобразовательных школ сельской местности не имеют преподавателей физкультуры, у 30 % тренерско-преподавательского состава детско-юношеских спортивных школ нет специального образования;</w:t>
      </w:r>
      <w:r>
        <w:br/>
      </w:r>
      <w:r>
        <w:rPr>
          <w:rFonts w:ascii="Times New Roman"/>
          <w:b w:val="false"/>
          <w:i w:val="false"/>
          <w:color w:val="000000"/>
          <w:sz w:val="28"/>
        </w:rPr>
        <w:t>
      2) отсутствуют специалисты технической эксплуатации спортивных сооружений, уровень подготовки выпускников высших учебных заведений не отвечает современным требованиям.</w:t>
      </w:r>
      <w:r>
        <w:br/>
      </w:r>
      <w:r>
        <w:rPr>
          <w:rFonts w:ascii="Times New Roman"/>
          <w:b w:val="false"/>
          <w:i w:val="false"/>
          <w:color w:val="000000"/>
          <w:sz w:val="28"/>
        </w:rPr>
        <w:t>
      Отрасль спорта является высококонкурентной и все новейшие разработки в методике организации учебно-тренировочного процесса, повышения функциональных и физических возможностей, реабилитации и восстановления спортсменов являются стратегическим материалом, что делает невозможным их приобретение в других странах.</w:t>
      </w:r>
      <w:r>
        <w:br/>
      </w:r>
      <w:r>
        <w:rPr>
          <w:rFonts w:ascii="Times New Roman"/>
          <w:b w:val="false"/>
          <w:i w:val="false"/>
          <w:color w:val="000000"/>
          <w:sz w:val="28"/>
        </w:rPr>
        <w:t>
      Отечественные тренеры работают по программам и методикам, разработанным Всесоюзным научно-исследовательским институтом физической культуры еще в 1983 – 1985 годах. Без создания в стране собственной научной базы дальнейшие методическая и практическая деятельность специалистов по спорту, а также развитие массового спорта и спорта высших достижений в целом осложняются ввиду возрастающей конкуренции спортсменов на мировой арене. Из-за этого невозможно внедрение единых учебных программ по видам спорта в спортивных школах республики, что мешает обеспечению системного подхода к подготовке спортивного резерва и спортсменов международного класса.</w:t>
      </w:r>
      <w:r>
        <w:br/>
      </w: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Оценка ситуации внутри страны свидетельствует о совершенствовании в стране системы физического воспитания населения и развития спорта для повышения конкурентоспособности казахстанских спортсменов на международной арене, что позволило совершенствовать нормативную правовую базу, укрепить и развить материально-техническую базу отрасли.</w:t>
      </w:r>
      <w:r>
        <w:br/>
      </w:r>
      <w:r>
        <w:rPr>
          <w:rFonts w:ascii="Times New Roman"/>
          <w:b w:val="false"/>
          <w:i w:val="false"/>
          <w:color w:val="000000"/>
          <w:sz w:val="28"/>
        </w:rPr>
        <w:t>
      Оценка имеющихся факторных условий свидетельствует о принятых мерах по подготовке спортивного резерва и спортсменов международного класса; пропаганде физической культуры и спорта.</w:t>
      </w:r>
      <w:r>
        <w:br/>
      </w:r>
      <w:r>
        <w:rPr>
          <w:rFonts w:ascii="Times New Roman"/>
          <w:b w:val="false"/>
          <w:i w:val="false"/>
          <w:color w:val="000000"/>
          <w:sz w:val="28"/>
        </w:rPr>
        <w:t>
      Вместе с тем, воздействие внешних факторов на развитие отрасли выражается в возрастающей конкуренции спортсменов на мировой арене, что требует принятия своевременных мер для роста профессионального мастерства отечественных спортсменов.</w:t>
      </w:r>
      <w:r>
        <w:br/>
      </w:r>
      <w:r>
        <w:rPr>
          <w:rFonts w:ascii="Times New Roman"/>
          <w:b w:val="false"/>
          <w:i w:val="false"/>
          <w:color w:val="000000"/>
          <w:sz w:val="28"/>
        </w:rPr>
        <w:t>
      Вместе с тем, международный опыт развития физической культуры и спорта свидетельствует о следующем.</w:t>
      </w:r>
      <w:r>
        <w:br/>
      </w:r>
      <w:r>
        <w:rPr>
          <w:rFonts w:ascii="Times New Roman"/>
          <w:b w:val="false"/>
          <w:i w:val="false"/>
          <w:color w:val="000000"/>
          <w:sz w:val="28"/>
        </w:rPr>
        <w:t>
      В соответствии с Международной хартией физического воспитания и спорта от 1978 года с последующими внесенными дополнениями различные страны в зависимости от специфики социально-экономического и политического устройства определяют государственное регулирование развития отрасли, в частности, доступность занятий массовым спортом без дискриминации по каким-либо признакам и создание сети спортивных сооружений.</w:t>
      </w:r>
      <w:r>
        <w:br/>
      </w:r>
      <w:r>
        <w:rPr>
          <w:rFonts w:ascii="Times New Roman"/>
          <w:b w:val="false"/>
          <w:i w:val="false"/>
          <w:color w:val="000000"/>
          <w:sz w:val="28"/>
        </w:rPr>
        <w:t>
      Так, опыт развития отрасли стран ближнего и дальнего зарубежья осуществляется по следующим основным направлениям: массовый спорт, спорт высших достижений, инвалидный спорт, развитие спортивной инфраструктуры, подготовка специалистов.</w:t>
      </w:r>
      <w:r>
        <w:br/>
      </w:r>
      <w:r>
        <w:rPr>
          <w:rFonts w:ascii="Times New Roman"/>
          <w:b w:val="false"/>
          <w:i w:val="false"/>
          <w:color w:val="000000"/>
          <w:sz w:val="28"/>
        </w:rPr>
        <w:t>
      Основополагающим в подготовке спортсменов высокого класса являются использование современных научных технологий в спортивных тренировках, а также постоянное совершенствование методики подготовки, и в стране остается серьезной проблемой развитие отечественной спортивной науки. Тренерско-преподавательский состав республики в большинстве своем работает по методикам, разработанным в «советский» период, не все владеют современными методами тренировок и восстановления спортсменов.</w:t>
      </w:r>
      <w:r>
        <w:br/>
      </w:r>
      <w:r>
        <w:rPr>
          <w:rFonts w:ascii="Times New Roman"/>
          <w:b w:val="false"/>
          <w:i w:val="false"/>
          <w:color w:val="000000"/>
          <w:sz w:val="28"/>
        </w:rPr>
        <w:t>
      В Финляндии организации, занимающиеся спортивной наукой, имеют законодательно признанное право на прямое государственное финансирование. При этом не менее 20 % учебного времени подготовки специалистов в сфере физической культуры и спорта отводится научным изысканиям. Кроме того, государство поддерживает организацию любой формы собственности, где ведутся научные исследования в области спорта и физических упражнений.</w:t>
      </w:r>
      <w:r>
        <w:br/>
      </w:r>
      <w:r>
        <w:rPr>
          <w:rFonts w:ascii="Times New Roman"/>
          <w:b w:val="false"/>
          <w:i w:val="false"/>
          <w:color w:val="000000"/>
          <w:sz w:val="28"/>
        </w:rPr>
        <w:t>
      К примеру, в США школьный, студенческий и массовый спорт целиком является прерогативой местной власти. Основную долю расходов на детско-юношеский и студенческий спорт несут местные бюджеты в Канаде, Франции, Италии, Финляндии и ряде других стран. В Финляндии и Норвегии 80 % отчислений на спорт направляется на строительство спортивных объектов для всеобщего пользования и развитие детского и юношеского спорта. Казахстанское распределение обратное: 80 % идет на команды мастеров и лишь 20 % – на детский спорт. Между тем, спортивная система страны должна создаваться именно с упором на детский спорт.</w:t>
      </w:r>
      <w:r>
        <w:br/>
      </w:r>
      <w:r>
        <w:rPr>
          <w:rFonts w:ascii="Times New Roman"/>
          <w:b w:val="false"/>
          <w:i w:val="false"/>
          <w:color w:val="000000"/>
          <w:sz w:val="28"/>
        </w:rPr>
        <w:t>
      Серьезные проблемы имеются в организации физкультурно-оздоровительной работы в учреждениях, организациях и по места жительству населения. Под предлогом экономической нецелесообразности организации отказываются от содержания спортивных и оздоровительных объектов, сокращают специалистов физической культуры и спорта.</w:t>
      </w:r>
      <w:r>
        <w:br/>
      </w:r>
      <w:r>
        <w:rPr>
          <w:rFonts w:ascii="Times New Roman"/>
          <w:b w:val="false"/>
          <w:i w:val="false"/>
          <w:color w:val="000000"/>
          <w:sz w:val="28"/>
        </w:rPr>
        <w:t>
      На сегодняшний день по всей стране работают только 662 детских подростковых клуба, утерян опыт деятельности ведомственных спортивных обществ, повышается стоимость физкультурно-оздоровительных услуг. Анализ показал, что широким слоям молодежи спортивно-оздоровительные услуги не доступны из-за высоких цен.</w:t>
      </w:r>
      <w:r>
        <w:br/>
      </w:r>
      <w:r>
        <w:rPr>
          <w:rFonts w:ascii="Times New Roman"/>
          <w:b w:val="false"/>
          <w:i w:val="false"/>
          <w:color w:val="000000"/>
          <w:sz w:val="28"/>
        </w:rPr>
        <w:t>
      Несмотря на то, что наблюдается устойчивая тенденция роста инфраструктуры спорта, в основном, остается недостаточным количество спортивных сооружений по республике, особенно в сельской местности. В 7000 селах и поселках 21238 сооружений, из них 13943, т.е. 65,8 % составляют плоскостные сооружения (спортивные площадки, поля и т.д.), и лишь 8,0 % (1712 единиц) стадионы, бассейны, манежы, спортивные комплексы и т.д.</w:t>
      </w:r>
      <w:r>
        <w:br/>
      </w:r>
      <w:r>
        <w:rPr>
          <w:rFonts w:ascii="Times New Roman"/>
          <w:b w:val="false"/>
          <w:i w:val="false"/>
          <w:color w:val="000000"/>
          <w:sz w:val="28"/>
        </w:rPr>
        <w:t>
      Из имеющихся по всей стране свыше 7 тысяч спортивных залов – 89 % относятся к общеобразовательным школам, при этом, они недостаточно оснащены спортивным инвентарем и не соответствуют имеющимся техническим эксплуатационным требованиям. По данным органов управления физической культуры и спорта до 40 % спортивных залов и площадок требуют текущего или капитального ремонта.</w:t>
      </w:r>
      <w:r>
        <w:br/>
      </w:r>
      <w:r>
        <w:rPr>
          <w:rFonts w:ascii="Times New Roman"/>
          <w:b w:val="false"/>
          <w:i w:val="false"/>
          <w:color w:val="000000"/>
          <w:sz w:val="28"/>
        </w:rPr>
        <w:t>
      К примеру, в Российской Федерации на пятилетний периоды утверждается федеральная целевая программа развития отрасли, предусматривающая комплекс совместных мер государственных и общественных организаций по строительству спортивных объектов, развитию массового движения, подготовке спортсменов высшего класса и т.д.</w:t>
      </w:r>
      <w:r>
        <w:br/>
      </w:r>
      <w:r>
        <w:rPr>
          <w:rFonts w:ascii="Times New Roman"/>
          <w:b w:val="false"/>
          <w:i w:val="false"/>
          <w:color w:val="000000"/>
          <w:sz w:val="28"/>
        </w:rPr>
        <w:t>
      Развитие инфраструктуры включает в себя строительство свыше 3000 спортивных и многофункциональных спортивных залов, 1000 спортивных центров. Первоочередными государственными задачами, как в России, так и странах СНГ являются увеличение доли граждан, занимающихся физической культурой и спортом, обеспеченность спортивной инфраструктурой, рост спортивного мастерства спортсменов.»;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3</w:t>
      </w:r>
      <w:r>
        <w:rPr>
          <w:rFonts w:ascii="Times New Roman"/>
          <w:b w:val="false"/>
          <w:i w:val="false"/>
          <w:color w:val="000000"/>
          <w:sz w:val="28"/>
        </w:rPr>
        <w:t>. «Стратегические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«1</w:t>
      </w:r>
      <w:r>
        <w:rPr>
          <w:rFonts w:ascii="Times New Roman"/>
          <w:b w:val="false"/>
          <w:i w:val="false"/>
          <w:color w:val="000000"/>
          <w:sz w:val="28"/>
        </w:rPr>
        <w:t>. 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в стратегическом направлении «1. Формирование здорового образа жизни казахстанцев посредством занятий физической культурой и спортом, регулирование лотерейной деятельности и контроль в сфере игорного бизнеса»:</w:t>
      </w:r>
      <w:r>
        <w:br/>
      </w:r>
      <w:r>
        <w:rPr>
          <w:rFonts w:ascii="Times New Roman"/>
          <w:b w:val="false"/>
          <w:i w:val="false"/>
          <w:color w:val="000000"/>
          <w:sz w:val="28"/>
        </w:rPr>
        <w:t>
</w:t>
      </w:r>
      <w:r>
        <w:rPr>
          <w:rFonts w:ascii="Times New Roman"/>
          <w:b w:val="false"/>
          <w:i w:val="false"/>
          <w:color w:val="000000"/>
          <w:sz w:val="28"/>
        </w:rPr>
        <w:t>
      в Цели 1.1. «Развитие массового спорта в стране, регулирование лотерейной деятельности и контроль в сфере игорного бизнеса»:</w:t>
      </w:r>
      <w:r>
        <w:br/>
      </w:r>
      <w:r>
        <w:rPr>
          <w:rFonts w:ascii="Times New Roman"/>
          <w:b w:val="false"/>
          <w:i w:val="false"/>
          <w:color w:val="000000"/>
          <w:sz w:val="28"/>
        </w:rPr>
        <w:t>
</w:t>
      </w:r>
      <w:r>
        <w:rPr>
          <w:rFonts w:ascii="Times New Roman"/>
          <w:b w:val="false"/>
          <w:i w:val="false"/>
          <w:color w:val="000000"/>
          <w:sz w:val="28"/>
        </w:rPr>
        <w:t>
      в целевых индикаторах строку:</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2616"/>
        <w:gridCol w:w="1307"/>
        <w:gridCol w:w="915"/>
        <w:gridCol w:w="653"/>
        <w:gridCol w:w="916"/>
        <w:gridCol w:w="916"/>
        <w:gridCol w:w="916"/>
        <w:gridCol w:w="916"/>
        <w:gridCol w:w="1047"/>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Прозрачность решений, принимаемых госорганами</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Всемирного экономического форума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bl>
    <w:bookmarkStart w:name="z10"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2616"/>
        <w:gridCol w:w="1307"/>
        <w:gridCol w:w="915"/>
        <w:gridCol w:w="653"/>
        <w:gridCol w:w="916"/>
        <w:gridCol w:w="916"/>
        <w:gridCol w:w="916"/>
        <w:gridCol w:w="916"/>
        <w:gridCol w:w="1047"/>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Прозрачность решений, принимаемых госорганами</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Всемирного экономического форума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bl>
    <w:bookmarkStart w:name="z1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1.1.1 «Вовлечение людей к ежедневным физкультурно-оздоровительным занятиям»:</w:t>
      </w:r>
      <w:r>
        <w:br/>
      </w:r>
      <w:r>
        <w:rPr>
          <w:rFonts w:ascii="Times New Roman"/>
          <w:b w:val="false"/>
          <w:i w:val="false"/>
          <w:color w:val="000000"/>
          <w:sz w:val="28"/>
        </w:rPr>
        <w:t>
</w:t>
      </w:r>
      <w:r>
        <w:rPr>
          <w:rFonts w:ascii="Times New Roman"/>
          <w:b w:val="false"/>
          <w:i w:val="false"/>
          <w:color w:val="000000"/>
          <w:sz w:val="28"/>
        </w:rPr>
        <w:t>
      в показателях прямых результатов строку:</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1"/>
        <w:gridCol w:w="2535"/>
        <w:gridCol w:w="416"/>
        <w:gridCol w:w="861"/>
        <w:gridCol w:w="925"/>
        <w:gridCol w:w="925"/>
        <w:gridCol w:w="903"/>
        <w:gridCol w:w="840"/>
        <w:gridCol w:w="819"/>
        <w:gridCol w:w="736"/>
      </w:tblGrid>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Охват обучающихся организаций среднего образования деятельностью спортивных секций в организациях образования от общего количество обучающихся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Административный учет, ведомственные стат. данные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bl>
    <w:bookmarkStart w:name="z1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xml:space="preserve">
«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1653"/>
        <w:gridCol w:w="693"/>
        <w:gridCol w:w="953"/>
        <w:gridCol w:w="893"/>
        <w:gridCol w:w="993"/>
        <w:gridCol w:w="933"/>
        <w:gridCol w:w="913"/>
        <w:gridCol w:w="893"/>
        <w:gridCol w:w="873"/>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обучающихся, занимающихся в спортивных секциях в организациях среднего образования от общего количества обучающихся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Административный учет, ведомственные стат. данные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bl>
    <w:bookmarkStart w:name="z1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893"/>
        <w:gridCol w:w="533"/>
        <w:gridCol w:w="1093"/>
        <w:gridCol w:w="1073"/>
        <w:gridCol w:w="913"/>
        <w:gridCol w:w="913"/>
        <w:gridCol w:w="893"/>
        <w:gridCol w:w="933"/>
        <w:gridCol w:w="95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Охват обучающихся вузов деятельностью спортивных секций от общего количество обучающихся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Административный учет, ведомственные стат. данные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bl>
    <w:bookmarkStart w:name="z1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2193"/>
        <w:gridCol w:w="493"/>
        <w:gridCol w:w="893"/>
        <w:gridCol w:w="893"/>
        <w:gridCol w:w="893"/>
        <w:gridCol w:w="893"/>
        <w:gridCol w:w="893"/>
        <w:gridCol w:w="893"/>
        <w:gridCol w:w="893"/>
      </w:tblGrid>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обучающихся в вузах, занимающихся в  спортивных секциях от общего количества обучающихся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Административный учет, ведомственные стат. данные</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bl>
    <w:bookmarkStart w:name="z16" w:id="7"/>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833"/>
        <w:gridCol w:w="633"/>
        <w:gridCol w:w="893"/>
        <w:gridCol w:w="893"/>
        <w:gridCol w:w="893"/>
        <w:gridCol w:w="893"/>
        <w:gridCol w:w="893"/>
        <w:gridCol w:w="893"/>
        <w:gridCol w:w="89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Доля проведенных спортивно-массовых мероприятий с привлечением неправительственных организаций (НПО) от общего количества запланированных мероприятий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Административный учет</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bl>
    <w:bookmarkStart w:name="z17"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493"/>
        <w:gridCol w:w="513"/>
        <w:gridCol w:w="893"/>
        <w:gridCol w:w="893"/>
        <w:gridCol w:w="893"/>
        <w:gridCol w:w="893"/>
        <w:gridCol w:w="893"/>
        <w:gridCol w:w="893"/>
        <w:gridCol w:w="89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Доля проведенных спортивно-массовых мероприятий с привлечением неправительственных организаций (НПО) от общего количества проведенных мероприятий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Административный учет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bl>
    <w:bookmarkStart w:name="z1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в мероприятиях для достижения показателей прямых результатов:</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8"/>
        <w:gridCol w:w="620"/>
        <w:gridCol w:w="620"/>
        <w:gridCol w:w="868"/>
        <w:gridCol w:w="994"/>
        <w:gridCol w:w="994"/>
      </w:tblGrid>
      <w:tr>
        <w:trPr>
          <w:trHeight w:val="30" w:hRule="atLeast"/>
        </w:trPr>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Строительство физкультурно-оздоровительных комплексов</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4"/>
        <w:gridCol w:w="1129"/>
        <w:gridCol w:w="878"/>
        <w:gridCol w:w="878"/>
        <w:gridCol w:w="628"/>
        <w:gridCol w:w="879"/>
      </w:tblGrid>
      <w:tr>
        <w:trPr>
          <w:trHeight w:val="30" w:hRule="atLeast"/>
        </w:trPr>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Строительство физкультурно-оздоровительных комплексов</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1"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строками следующего содержания:</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5"/>
        <w:gridCol w:w="607"/>
        <w:gridCol w:w="607"/>
        <w:gridCol w:w="729"/>
        <w:gridCol w:w="608"/>
        <w:gridCol w:w="608"/>
      </w:tblGrid>
      <w:tr>
        <w:trPr>
          <w:trHeight w:val="30" w:hRule="atLeast"/>
        </w:trPr>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Создание условий для функционирования во внеурочное время спортивных секций для школьников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Реализация мер по новым формам сотрудничества с местными исполнительными органами, неправительственными организациями в сфере физической культуры и спорта по организации спортивно-массовых мероприятий для населения в рамках государственного социального заказа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Организация передачи информации о спортивных мероприятиях в целях освещения на специализированном телевизионном канале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Принятие мер по созданию спортивных (студенческих) клубов накануне Универсиады-2017 в г. Алматы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стратегическом направлении «2. Повышение конкурентоспособности казахстанского спорта на мировой спортивной арене»:</w:t>
      </w:r>
      <w:r>
        <w:br/>
      </w:r>
      <w:r>
        <w:rPr>
          <w:rFonts w:ascii="Times New Roman"/>
          <w:b w:val="false"/>
          <w:i w:val="false"/>
          <w:color w:val="000000"/>
          <w:sz w:val="28"/>
        </w:rPr>
        <w:t>
</w:t>
      </w:r>
      <w:r>
        <w:rPr>
          <w:rFonts w:ascii="Times New Roman"/>
          <w:b w:val="false"/>
          <w:i w:val="false"/>
          <w:color w:val="000000"/>
          <w:sz w:val="28"/>
        </w:rPr>
        <w:t>
      в Цели 2.1 «Развитие спорта высших достижений»:</w:t>
      </w:r>
      <w:r>
        <w:br/>
      </w:r>
      <w:r>
        <w:rPr>
          <w:rFonts w:ascii="Times New Roman"/>
          <w:b w:val="false"/>
          <w:i w:val="false"/>
          <w:color w:val="000000"/>
          <w:sz w:val="28"/>
        </w:rPr>
        <w:t>
</w:t>
      </w:r>
      <w:r>
        <w:rPr>
          <w:rFonts w:ascii="Times New Roman"/>
          <w:b w:val="false"/>
          <w:i w:val="false"/>
          <w:color w:val="000000"/>
          <w:sz w:val="28"/>
        </w:rPr>
        <w:t>
      в задаче 2.1.1. «Усиление мер по обеспечению конкурентоспособности казахстанских спортсменов»:</w:t>
      </w:r>
      <w:r>
        <w:br/>
      </w:r>
      <w:r>
        <w:rPr>
          <w:rFonts w:ascii="Times New Roman"/>
          <w:b w:val="false"/>
          <w:i w:val="false"/>
          <w:color w:val="000000"/>
          <w:sz w:val="28"/>
        </w:rPr>
        <w:t>
</w:t>
      </w:r>
      <w:r>
        <w:rPr>
          <w:rFonts w:ascii="Times New Roman"/>
          <w:b w:val="false"/>
          <w:i w:val="false"/>
          <w:color w:val="000000"/>
          <w:sz w:val="28"/>
        </w:rPr>
        <w:t>
      в показателях прямых результатов строку:</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1933"/>
        <w:gridCol w:w="513"/>
        <w:gridCol w:w="753"/>
        <w:gridCol w:w="693"/>
        <w:gridCol w:w="833"/>
        <w:gridCol w:w="853"/>
        <w:gridCol w:w="733"/>
        <w:gridCol w:w="733"/>
        <w:gridCol w:w="91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числа мастеров спорта международного класса от общего количества квалифицированных спортсменов (мастер спорта)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w:t>
            </w:r>
            <w:r>
              <w:rPr>
                <w:rFonts w:ascii="Times New Roman"/>
                <w:b w:val="false"/>
                <w:i w:val="false"/>
                <w:color w:val="000000"/>
                <w:sz w:val="20"/>
              </w:rPr>
              <w:t>ативный</w:t>
            </w:r>
            <w:r>
              <w:br/>
            </w:r>
            <w:r>
              <w:rPr>
                <w:rFonts w:ascii="Times New Roman"/>
                <w:b w:val="false"/>
                <w:i w:val="false"/>
                <w:color w:val="000000"/>
                <w:sz w:val="20"/>
              </w:rPr>
              <w:t>
</w:t>
            </w:r>
            <w:r>
              <w:rPr>
                <w:rFonts w:ascii="Times New Roman"/>
                <w:b w:val="false"/>
                <w:i w:val="false"/>
                <w:color w:val="000000"/>
                <w:sz w:val="20"/>
              </w:rPr>
              <w:t>учет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bl>
    <w:bookmarkStart w:name="z26"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1973"/>
        <w:gridCol w:w="513"/>
        <w:gridCol w:w="753"/>
        <w:gridCol w:w="733"/>
        <w:gridCol w:w="793"/>
        <w:gridCol w:w="853"/>
        <w:gridCol w:w="753"/>
        <w:gridCol w:w="753"/>
        <w:gridCol w:w="91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Рост количества квалифицированных спортсменов (мастер спорта)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w:t>
            </w:r>
            <w:r>
              <w:rPr>
                <w:rFonts w:ascii="Times New Roman"/>
                <w:b w:val="false"/>
                <w:i w:val="false"/>
                <w:color w:val="000000"/>
                <w:sz w:val="20"/>
              </w:rPr>
              <w:t>ативный</w:t>
            </w:r>
            <w:r>
              <w:br/>
            </w:r>
            <w:r>
              <w:rPr>
                <w:rFonts w:ascii="Times New Roman"/>
                <w:b w:val="false"/>
                <w:i w:val="false"/>
                <w:color w:val="000000"/>
                <w:sz w:val="20"/>
              </w:rPr>
              <w:t>
</w:t>
            </w:r>
            <w:r>
              <w:rPr>
                <w:rFonts w:ascii="Times New Roman"/>
                <w:b w:val="false"/>
                <w:i w:val="false"/>
                <w:color w:val="000000"/>
                <w:sz w:val="20"/>
              </w:rPr>
              <w:t>учет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bl>
    <w:bookmarkStart w:name="z27"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1433"/>
        <w:gridCol w:w="513"/>
        <w:gridCol w:w="913"/>
        <w:gridCol w:w="893"/>
        <w:gridCol w:w="913"/>
        <w:gridCol w:w="893"/>
        <w:gridCol w:w="893"/>
        <w:gridCol w:w="853"/>
        <w:gridCol w:w="85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учащихся спортивных школ, школ-интернатов, колледжей, принимающих участие в международных соревнованиях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w:t>
            </w:r>
            <w:r>
              <w:rPr>
                <w:rFonts w:ascii="Times New Roman"/>
                <w:b w:val="false"/>
                <w:i w:val="false"/>
                <w:color w:val="000000"/>
                <w:sz w:val="20"/>
              </w:rPr>
              <w:t>ративный</w:t>
            </w:r>
            <w:r>
              <w:br/>
            </w:r>
            <w:r>
              <w:rPr>
                <w:rFonts w:ascii="Times New Roman"/>
                <w:b w:val="false"/>
                <w:i w:val="false"/>
                <w:color w:val="000000"/>
                <w:sz w:val="20"/>
              </w:rPr>
              <w:t>
</w:t>
            </w:r>
            <w:r>
              <w:rPr>
                <w:rFonts w:ascii="Times New Roman"/>
                <w:b w:val="false"/>
                <w:i w:val="false"/>
                <w:color w:val="000000"/>
                <w:sz w:val="20"/>
              </w:rPr>
              <w:t>учет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bl>
    <w:bookmarkStart w:name="z28"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1093"/>
        <w:gridCol w:w="493"/>
        <w:gridCol w:w="633"/>
        <w:gridCol w:w="853"/>
        <w:gridCol w:w="853"/>
        <w:gridCol w:w="873"/>
        <w:gridCol w:w="873"/>
        <w:gridCol w:w="893"/>
        <w:gridCol w:w="89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учащихся в спортивной школе и республиканских специализированных школах-интернатах-колледжах олимпийского резерва, принимающих участие в международных соревнованиях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Административный учет</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bl>
    <w:bookmarkStart w:name="z29"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353"/>
        <w:gridCol w:w="330"/>
        <w:gridCol w:w="973"/>
        <w:gridCol w:w="893"/>
        <w:gridCol w:w="873"/>
        <w:gridCol w:w="873"/>
        <w:gridCol w:w="913"/>
        <w:gridCol w:w="853"/>
        <w:gridCol w:w="85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выпускников школ интернатов для одаренных в спорте детей, выполнивших нормативы кандидата в мастера спорта, мастера спорта, мастера спорта международного класса от общей численности выпускников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Административный учет, ведомственные стат.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bl>
    <w:bookmarkStart w:name="z30"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1393"/>
        <w:gridCol w:w="493"/>
        <w:gridCol w:w="913"/>
        <w:gridCol w:w="933"/>
        <w:gridCol w:w="933"/>
        <w:gridCol w:w="733"/>
        <w:gridCol w:w="913"/>
        <w:gridCol w:w="893"/>
        <w:gridCol w:w="83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выпускников республиканских специализированных школ-интернатов-колледжей олимпийского резерва, выполнивших нормативы кандидата в мастера спорта, мастера спорта, мастера спорта международного класса от общей численности выпускников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Административный учет, ведомственные стат. данные</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bl>
    <w:bookmarkStart w:name="z31"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в мероприятиях для достижения показателей прямых результатов:</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3"/>
        <w:gridCol w:w="626"/>
        <w:gridCol w:w="627"/>
        <w:gridCol w:w="752"/>
        <w:gridCol w:w="878"/>
        <w:gridCol w:w="879"/>
      </w:tblGrid>
      <w:tr>
        <w:trPr>
          <w:trHeight w:val="375"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Строительство и реконструкция спортивных объектов</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6"/>
        <w:gridCol w:w="626"/>
        <w:gridCol w:w="375"/>
        <w:gridCol w:w="753"/>
        <w:gridCol w:w="627"/>
        <w:gridCol w:w="628"/>
      </w:tblGrid>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Строительство и реконструкция спортивных объектов</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0"/>
        <w:gridCol w:w="1048"/>
        <w:gridCol w:w="849"/>
        <w:gridCol w:w="670"/>
        <w:gridCol w:w="849"/>
        <w:gridCol w:w="869"/>
      </w:tblGrid>
      <w:tr>
        <w:trPr>
          <w:trHeight w:val="255" w:hRule="atLeast"/>
        </w:trPr>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Участие казахстанских команд по игровым видам спорта в высших лигах чемпионатов зарубежных стран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разделе 4</w:t>
      </w:r>
      <w:r>
        <w:rPr>
          <w:rFonts w:ascii="Times New Roman"/>
          <w:b w:val="false"/>
          <w:i w:val="false"/>
          <w:color w:val="000000"/>
          <w:sz w:val="28"/>
        </w:rPr>
        <w:t>. «Развитие функциональных возможностей»:</w:t>
      </w:r>
      <w:r>
        <w:br/>
      </w:r>
      <w:r>
        <w:rPr>
          <w:rFonts w:ascii="Times New Roman"/>
          <w:b w:val="false"/>
          <w:i w:val="false"/>
          <w:color w:val="000000"/>
          <w:sz w:val="28"/>
        </w:rPr>
        <w:t>
</w:t>
      </w:r>
      <w:r>
        <w:rPr>
          <w:rFonts w:ascii="Times New Roman"/>
          <w:b w:val="false"/>
          <w:i w:val="false"/>
          <w:color w:val="000000"/>
          <w:sz w:val="28"/>
        </w:rPr>
        <w:t>
      в графе 2 «Мероприятия по реализации стратегического направления и цели государственного органа»:</w:t>
      </w:r>
      <w:r>
        <w:br/>
      </w:r>
      <w:r>
        <w:rPr>
          <w:rFonts w:ascii="Times New Roman"/>
          <w:b w:val="false"/>
          <w:i w:val="false"/>
          <w:color w:val="000000"/>
          <w:sz w:val="28"/>
        </w:rPr>
        <w:t>
</w:t>
      </w:r>
      <w:r>
        <w:rPr>
          <w:rFonts w:ascii="Times New Roman"/>
          <w:b w:val="false"/>
          <w:i w:val="false"/>
          <w:color w:val="000000"/>
          <w:sz w:val="28"/>
        </w:rPr>
        <w:t>
      в строке, порядковый номер 15, после слова «стандартами» дополнить словами «и регламентами к 2013 году»;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5</w:t>
      </w:r>
      <w:r>
        <w:rPr>
          <w:rFonts w:ascii="Times New Roman"/>
          <w:b w:val="false"/>
          <w:i w:val="false"/>
          <w:color w:val="000000"/>
          <w:sz w:val="28"/>
        </w:rPr>
        <w:t>. «Межведомственное взаимодействие»:</w:t>
      </w:r>
      <w:r>
        <w:br/>
      </w:r>
      <w:r>
        <w:rPr>
          <w:rFonts w:ascii="Times New Roman"/>
          <w:b w:val="false"/>
          <w:i w:val="false"/>
          <w:color w:val="000000"/>
          <w:sz w:val="28"/>
        </w:rPr>
        <w:t>
</w:t>
      </w:r>
      <w:r>
        <w:rPr>
          <w:rFonts w:ascii="Times New Roman"/>
          <w:b w:val="false"/>
          <w:i w:val="false"/>
          <w:color w:val="000000"/>
          <w:sz w:val="28"/>
        </w:rPr>
        <w:t>
      в стратегическом направлении «1. Формирование здорового образа жизни казахстанцев посредством занятий физической культурой и спортом, регулирование лотерейной деятельности и контроль в сфере игорного бизнеса»:</w:t>
      </w:r>
      <w:r>
        <w:br/>
      </w:r>
      <w:r>
        <w:rPr>
          <w:rFonts w:ascii="Times New Roman"/>
          <w:b w:val="false"/>
          <w:i w:val="false"/>
          <w:color w:val="000000"/>
          <w:sz w:val="28"/>
        </w:rPr>
        <w:t>
</w:t>
      </w:r>
      <w:r>
        <w:rPr>
          <w:rFonts w:ascii="Times New Roman"/>
          <w:b w:val="false"/>
          <w:i w:val="false"/>
          <w:color w:val="000000"/>
          <w:sz w:val="28"/>
        </w:rPr>
        <w:t>
      в Цели 1.1. «Развитие массового спорта в стране, регулирование лотерейной деятельности и контроль в сфере игорного бизнеса»:</w:t>
      </w:r>
      <w:r>
        <w:br/>
      </w:r>
      <w:r>
        <w:rPr>
          <w:rFonts w:ascii="Times New Roman"/>
          <w:b w:val="false"/>
          <w:i w:val="false"/>
          <w:color w:val="000000"/>
          <w:sz w:val="28"/>
        </w:rPr>
        <w:t>
</w:t>
      </w:r>
      <w:r>
        <w:rPr>
          <w:rFonts w:ascii="Times New Roman"/>
          <w:b w:val="false"/>
          <w:i w:val="false"/>
          <w:color w:val="000000"/>
          <w:sz w:val="28"/>
        </w:rPr>
        <w:t>
      в задаче 1.1.1. «Вовлечение людей к ежедневным физкультурно-оздоровительным занятиям»:</w:t>
      </w:r>
      <w:r>
        <w:br/>
      </w:r>
      <w:r>
        <w:rPr>
          <w:rFonts w:ascii="Times New Roman"/>
          <w:b w:val="false"/>
          <w:i w:val="false"/>
          <w:color w:val="000000"/>
          <w:sz w:val="28"/>
        </w:rPr>
        <w:t>
</w:t>
      </w:r>
      <w:r>
        <w:rPr>
          <w:rFonts w:ascii="Times New Roman"/>
          <w:b w:val="false"/>
          <w:i w:val="false"/>
          <w:color w:val="000000"/>
          <w:sz w:val="28"/>
        </w:rPr>
        <w:t>
      в графе 1 «Показатели задач, для достижения которых требуется межведомственное взаимодействие»:</w:t>
      </w:r>
      <w:r>
        <w:br/>
      </w:r>
      <w:r>
        <w:rPr>
          <w:rFonts w:ascii="Times New Roman"/>
          <w:b w:val="false"/>
          <w:i w:val="false"/>
          <w:color w:val="000000"/>
          <w:sz w:val="28"/>
        </w:rPr>
        <w:t>
</w:t>
      </w:r>
      <w:r>
        <w:rPr>
          <w:rFonts w:ascii="Times New Roman"/>
          <w:b w:val="false"/>
          <w:i w:val="false"/>
          <w:color w:val="000000"/>
          <w:sz w:val="28"/>
        </w:rPr>
        <w:t>
      в строке, порядковый номер 3, слово «запланированных» заменить словом «проведенных»;</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«1. Охват обучающихся организаций среднего образования деятельностью спортивных секций в организациях образования от общего количество обучающихся»</w:t>
      </w:r>
      <w:r>
        <w:br/>
      </w:r>
      <w:r>
        <w:rPr>
          <w:rFonts w:ascii="Times New Roman"/>
          <w:b w:val="false"/>
          <w:i w:val="false"/>
          <w:color w:val="000000"/>
          <w:sz w:val="28"/>
        </w:rPr>
        <w:t>
</w:t>
      </w:r>
      <w:r>
        <w:rPr>
          <w:rFonts w:ascii="Times New Roman"/>
          <w:b w:val="false"/>
          <w:i w:val="false"/>
          <w:color w:val="000000"/>
          <w:sz w:val="28"/>
        </w:rPr>
        <w:t>
      изложить в следующей редакции:</w:t>
      </w:r>
      <w:r>
        <w:br/>
      </w:r>
      <w:r>
        <w:rPr>
          <w:rFonts w:ascii="Times New Roman"/>
          <w:b w:val="false"/>
          <w:i w:val="false"/>
          <w:color w:val="000000"/>
          <w:sz w:val="28"/>
        </w:rPr>
        <w:t>
      «1. Доля обучающихся, занимающихся в спортивных секциях в организациях среднего образования от общего количества обучающихся»;</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«2. Охват обучающихся вузов деятельностью спортивных секций от общего количества обучающихся»</w:t>
      </w:r>
      <w:r>
        <w:br/>
      </w:r>
      <w:r>
        <w:rPr>
          <w:rFonts w:ascii="Times New Roman"/>
          <w:b w:val="false"/>
          <w:i w:val="false"/>
          <w:color w:val="000000"/>
          <w:sz w:val="28"/>
        </w:rPr>
        <w:t>
</w:t>
      </w:r>
      <w:r>
        <w:rPr>
          <w:rFonts w:ascii="Times New Roman"/>
          <w:b w:val="false"/>
          <w:i w:val="false"/>
          <w:color w:val="000000"/>
          <w:sz w:val="28"/>
        </w:rPr>
        <w:t>
      изложить в следующей редакции:</w:t>
      </w:r>
      <w:r>
        <w:br/>
      </w:r>
      <w:r>
        <w:rPr>
          <w:rFonts w:ascii="Times New Roman"/>
          <w:b w:val="false"/>
          <w:i w:val="false"/>
          <w:color w:val="000000"/>
          <w:sz w:val="28"/>
        </w:rPr>
        <w:t>
      «2. Доля обучающихся в вузах, занимающихся в спортивных секциях от общего количества обучающихся»;</w:t>
      </w:r>
      <w:r>
        <w:br/>
      </w:r>
      <w:r>
        <w:rPr>
          <w:rFonts w:ascii="Times New Roman"/>
          <w:b w:val="false"/>
          <w:i w:val="false"/>
          <w:color w:val="000000"/>
          <w:sz w:val="28"/>
        </w:rPr>
        <w:t>
</w:t>
      </w:r>
      <w:r>
        <w:rPr>
          <w:rFonts w:ascii="Times New Roman"/>
          <w:b w:val="false"/>
          <w:i w:val="false"/>
          <w:color w:val="000000"/>
          <w:sz w:val="28"/>
        </w:rPr>
        <w:t>
      в стратегическом направлении «2. Повышение конкурентоспособности казахстанского спорта на мировой спортивной арене»:</w:t>
      </w:r>
      <w:r>
        <w:br/>
      </w:r>
      <w:r>
        <w:rPr>
          <w:rFonts w:ascii="Times New Roman"/>
          <w:b w:val="false"/>
          <w:i w:val="false"/>
          <w:color w:val="000000"/>
          <w:sz w:val="28"/>
        </w:rPr>
        <w:t>
</w:t>
      </w:r>
      <w:r>
        <w:rPr>
          <w:rFonts w:ascii="Times New Roman"/>
          <w:b w:val="false"/>
          <w:i w:val="false"/>
          <w:color w:val="000000"/>
          <w:sz w:val="28"/>
        </w:rPr>
        <w:t>
      в Цели 2.1 «Развитие спорта высших достижений»:</w:t>
      </w:r>
      <w:r>
        <w:br/>
      </w:r>
      <w:r>
        <w:rPr>
          <w:rFonts w:ascii="Times New Roman"/>
          <w:b w:val="false"/>
          <w:i w:val="false"/>
          <w:color w:val="000000"/>
          <w:sz w:val="28"/>
        </w:rPr>
        <w:t>
</w:t>
      </w:r>
      <w:r>
        <w:rPr>
          <w:rFonts w:ascii="Times New Roman"/>
          <w:b w:val="false"/>
          <w:i w:val="false"/>
          <w:color w:val="000000"/>
          <w:sz w:val="28"/>
        </w:rPr>
        <w:t>
      задачу 2.1.2 «Совершенствование системы подготовки и повышения квалификации специалистов по видам спорта» и строку:</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1"/>
        <w:gridCol w:w="1080"/>
        <w:gridCol w:w="6049"/>
      </w:tblGrid>
      <w:tr>
        <w:trPr>
          <w:trHeight w:val="30" w:hRule="atLeast"/>
        </w:trPr>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обучающихся молодых спортсменов за рубежом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в получении общего среднего образования одаренным в спорте детям, обучающимся за рубежом </w:t>
            </w:r>
          </w:p>
        </w:tc>
      </w:tr>
    </w:tbl>
    <w:bookmarkStart w:name="z49"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6</w:t>
      </w:r>
      <w:r>
        <w:rPr>
          <w:rFonts w:ascii="Times New Roman"/>
          <w:b w:val="false"/>
          <w:i w:val="false"/>
          <w:color w:val="000000"/>
          <w:sz w:val="28"/>
        </w:rPr>
        <w:t>. «Управление рисками»:</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3"/>
        <w:gridCol w:w="3719"/>
        <w:gridCol w:w="4547"/>
      </w:tblGrid>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 квалифицированного состава из Министерства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Резкое снижение профессиональных возможностей Агентства и неспособность выполнения им ключевых задач развития туризма и спорта</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мер по:</w:t>
            </w:r>
            <w:r>
              <w:br/>
            </w:r>
            <w:r>
              <w:rPr>
                <w:rFonts w:ascii="Times New Roman"/>
                <w:b w:val="false"/>
                <w:i w:val="false"/>
                <w:color w:val="000000"/>
                <w:sz w:val="20"/>
              </w:rPr>
              <w:t>
</w:t>
            </w:r>
            <w:r>
              <w:rPr>
                <w:rFonts w:ascii="Times New Roman"/>
                <w:b w:val="false"/>
                <w:i w:val="false"/>
                <w:color w:val="000000"/>
                <w:sz w:val="20"/>
              </w:rPr>
              <w:t>(1) нормализации продолжительности рабочего дня;</w:t>
            </w:r>
            <w:r>
              <w:br/>
            </w:r>
            <w:r>
              <w:rPr>
                <w:rFonts w:ascii="Times New Roman"/>
                <w:b w:val="false"/>
                <w:i w:val="false"/>
                <w:color w:val="000000"/>
                <w:sz w:val="20"/>
              </w:rPr>
              <w:t>
</w:t>
            </w:r>
            <w:r>
              <w:rPr>
                <w:rFonts w:ascii="Times New Roman"/>
                <w:b w:val="false"/>
                <w:i w:val="false"/>
                <w:color w:val="000000"/>
                <w:sz w:val="20"/>
              </w:rPr>
              <w:t>(2) повышению уровня оплаты труда сотрудников в зависимости от уровня профессионализма;</w:t>
            </w:r>
            <w:r>
              <w:br/>
            </w:r>
            <w:r>
              <w:rPr>
                <w:rFonts w:ascii="Times New Roman"/>
                <w:b w:val="false"/>
                <w:i w:val="false"/>
                <w:color w:val="000000"/>
                <w:sz w:val="20"/>
              </w:rPr>
              <w:t>
</w:t>
            </w:r>
            <w:r>
              <w:rPr>
                <w:rFonts w:ascii="Times New Roman"/>
                <w:b w:val="false"/>
                <w:i w:val="false"/>
                <w:color w:val="000000"/>
                <w:sz w:val="20"/>
              </w:rPr>
              <w:t>(3) транспортному обеспечению в служебных целях;</w:t>
            </w:r>
            <w:r>
              <w:br/>
            </w:r>
            <w:r>
              <w:rPr>
                <w:rFonts w:ascii="Times New Roman"/>
                <w:b w:val="false"/>
                <w:i w:val="false"/>
                <w:color w:val="000000"/>
                <w:sz w:val="20"/>
              </w:rPr>
              <w:t>
</w:t>
            </w:r>
            <w:r>
              <w:rPr>
                <w:rFonts w:ascii="Times New Roman"/>
                <w:b w:val="false"/>
                <w:i w:val="false"/>
                <w:color w:val="000000"/>
                <w:sz w:val="20"/>
              </w:rPr>
              <w:t>(4) повышению квалификации;</w:t>
            </w:r>
            <w:r>
              <w:br/>
            </w:r>
            <w:r>
              <w:rPr>
                <w:rFonts w:ascii="Times New Roman"/>
                <w:b w:val="false"/>
                <w:i w:val="false"/>
                <w:color w:val="000000"/>
                <w:sz w:val="20"/>
              </w:rPr>
              <w:t>
</w:t>
            </w:r>
            <w:r>
              <w:rPr>
                <w:rFonts w:ascii="Times New Roman"/>
                <w:b w:val="false"/>
                <w:i w:val="false"/>
                <w:color w:val="000000"/>
                <w:sz w:val="20"/>
              </w:rPr>
              <w:t>(5) моральному стимулированию.</w:t>
            </w:r>
          </w:p>
        </w:tc>
      </w:tr>
    </w:tbl>
    <w:bookmarkStart w:name="z52"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6"/>
        <w:gridCol w:w="4357"/>
        <w:gridCol w:w="4367"/>
      </w:tblGrid>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 квалифицированного состава из Агентства</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Резкое снижение профессиональных возможностей Агентства и неспособность выполнения им ключевых задач развития физической культуры и спорта</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мер по:</w:t>
            </w:r>
            <w:r>
              <w:br/>
            </w:r>
            <w:r>
              <w:rPr>
                <w:rFonts w:ascii="Times New Roman"/>
                <w:b w:val="false"/>
                <w:i w:val="false"/>
                <w:color w:val="000000"/>
                <w:sz w:val="20"/>
              </w:rPr>
              <w:t>
</w:t>
            </w:r>
            <w:r>
              <w:rPr>
                <w:rFonts w:ascii="Times New Roman"/>
                <w:b w:val="false"/>
                <w:i w:val="false"/>
                <w:color w:val="000000"/>
                <w:sz w:val="20"/>
              </w:rPr>
              <w:t>(1) нормализации продолжительности рабочего дня;</w:t>
            </w:r>
            <w:r>
              <w:br/>
            </w:r>
            <w:r>
              <w:rPr>
                <w:rFonts w:ascii="Times New Roman"/>
                <w:b w:val="false"/>
                <w:i w:val="false"/>
                <w:color w:val="000000"/>
                <w:sz w:val="20"/>
              </w:rPr>
              <w:t>
</w:t>
            </w:r>
            <w:r>
              <w:rPr>
                <w:rFonts w:ascii="Times New Roman"/>
                <w:b w:val="false"/>
                <w:i w:val="false"/>
                <w:color w:val="000000"/>
                <w:sz w:val="20"/>
              </w:rPr>
              <w:t>(2) повышению уровня оплаты труда сотрудников в зависимости от уровня профессионализма;</w:t>
            </w:r>
            <w:r>
              <w:br/>
            </w:r>
            <w:r>
              <w:rPr>
                <w:rFonts w:ascii="Times New Roman"/>
                <w:b w:val="false"/>
                <w:i w:val="false"/>
                <w:color w:val="000000"/>
                <w:sz w:val="20"/>
              </w:rPr>
              <w:t>
</w:t>
            </w:r>
            <w:r>
              <w:rPr>
                <w:rFonts w:ascii="Times New Roman"/>
                <w:b w:val="false"/>
                <w:i w:val="false"/>
                <w:color w:val="000000"/>
                <w:sz w:val="20"/>
              </w:rPr>
              <w:t>(3) транспортному обеспечению в служебных целях;</w:t>
            </w:r>
            <w:r>
              <w:br/>
            </w:r>
            <w:r>
              <w:rPr>
                <w:rFonts w:ascii="Times New Roman"/>
                <w:b w:val="false"/>
                <w:i w:val="false"/>
                <w:color w:val="000000"/>
                <w:sz w:val="20"/>
              </w:rPr>
              <w:t>
</w:t>
            </w:r>
            <w:r>
              <w:rPr>
                <w:rFonts w:ascii="Times New Roman"/>
                <w:b w:val="false"/>
                <w:i w:val="false"/>
                <w:color w:val="000000"/>
                <w:sz w:val="20"/>
              </w:rPr>
              <w:t>(4) повышению квалификации;</w:t>
            </w:r>
            <w:r>
              <w:br/>
            </w:r>
            <w:r>
              <w:rPr>
                <w:rFonts w:ascii="Times New Roman"/>
                <w:b w:val="false"/>
                <w:i w:val="false"/>
                <w:color w:val="000000"/>
                <w:sz w:val="20"/>
              </w:rPr>
              <w:t>
</w:t>
            </w:r>
            <w:r>
              <w:rPr>
                <w:rFonts w:ascii="Times New Roman"/>
                <w:b w:val="false"/>
                <w:i w:val="false"/>
                <w:color w:val="000000"/>
                <w:sz w:val="20"/>
              </w:rPr>
              <w:t>(5) моральному стимулированию.</w:t>
            </w:r>
          </w:p>
        </w:tc>
      </w:tr>
    </w:tbl>
    <w:bookmarkStart w:name="z53"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разделе 7</w:t>
      </w:r>
      <w:r>
        <w:rPr>
          <w:rFonts w:ascii="Times New Roman"/>
          <w:b w:val="false"/>
          <w:i w:val="false"/>
          <w:color w:val="000000"/>
          <w:sz w:val="28"/>
        </w:rPr>
        <w:t xml:space="preserve"> «Бюджетные программы»:</w:t>
      </w:r>
      <w:r>
        <w:br/>
      </w:r>
      <w:r>
        <w:rPr>
          <w:rFonts w:ascii="Times New Roman"/>
          <w:b w:val="false"/>
          <w:i w:val="false"/>
          <w:color w:val="000000"/>
          <w:sz w:val="28"/>
        </w:rPr>
        <w:t>
</w:t>
      </w:r>
      <w:r>
        <w:rPr>
          <w:rFonts w:ascii="Times New Roman"/>
          <w:b w:val="false"/>
          <w:i w:val="false"/>
          <w:color w:val="000000"/>
          <w:sz w:val="28"/>
        </w:rPr>
        <w:t>
      в бюджетной программе 001 «Формирование государственной политики в сфере физической культуры и спорта»:</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 строки:</w:t>
      </w:r>
      <w:r>
        <w:br/>
      </w: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5"/>
        <w:gridCol w:w="1108"/>
        <w:gridCol w:w="1108"/>
        <w:gridCol w:w="1109"/>
        <w:gridCol w:w="887"/>
        <w:gridCol w:w="887"/>
        <w:gridCol w:w="887"/>
        <w:gridCol w:w="887"/>
        <w:gridCol w:w="1552"/>
      </w:tblGrid>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Ориентировочное количество разработанных стратегических документов (законы, госпрограммы)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Ориентировочное количество разработанных и внедренных иных нормативно-правовых актов</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Ориентировочное количество отчетов о финансовой деятельности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Ориентировочное количество лицензий, выдаваемых на право занятия спортивной деятельностью</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Ориентировочное количество лицензий, выдаваемых на право занятия деятельностью в сфере игорного бизнеса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Ориентировочное количество лицензий, выдаваемых на право занятия туристской деятельностью</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825"/>
        <w:gridCol w:w="1101"/>
        <w:gridCol w:w="963"/>
        <w:gridCol w:w="826"/>
        <w:gridCol w:w="826"/>
        <w:gridCol w:w="551"/>
        <w:gridCol w:w="826"/>
        <w:gridCol w:w="689"/>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разработанных стратегических документов (законы, госпрограммы)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разработанных и внедренных иных нормативно-правовых актов</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отчетов о финансовой деятельности</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Количество лицензий, выдаваемых на право занятия спортивной деятельностью</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Количество лицензий, выдаваемых на право занятия деятельностью в сфере игорного бизнеса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Количество лицензий, выдаваемых на право занятия туристской деятельностью</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после строки:</w:t>
      </w:r>
      <w:r>
        <w:br/>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833"/>
        <w:gridCol w:w="833"/>
        <w:gridCol w:w="1293"/>
        <w:gridCol w:w="1093"/>
        <w:gridCol w:w="1333"/>
        <w:gridCol w:w="1093"/>
        <w:gridCol w:w="1093"/>
        <w:gridCol w:w="1093"/>
      </w:tblGrid>
      <w:tr>
        <w:trPr>
          <w:trHeight w:val="61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Ориентировочное количество лицензий, выдаваемых на право</w:t>
            </w:r>
            <w:r>
              <w:br/>
            </w:r>
            <w:r>
              <w:rPr>
                <w:rFonts w:ascii="Times New Roman"/>
                <w:b w:val="false"/>
                <w:i w:val="false"/>
                <w:color w:val="000000"/>
                <w:sz w:val="20"/>
              </w:rPr>
              <w:t>
</w:t>
            </w:r>
            <w:r>
              <w:rPr>
                <w:rFonts w:ascii="Times New Roman"/>
                <w:b w:val="false"/>
                <w:i w:val="false"/>
                <w:color w:val="000000"/>
                <w:sz w:val="20"/>
              </w:rPr>
              <w:t>занятия деятельностью в сфере игорного бизнеса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833"/>
        <w:gridCol w:w="833"/>
        <w:gridCol w:w="1293"/>
        <w:gridCol w:w="1093"/>
        <w:gridCol w:w="1333"/>
        <w:gridCol w:w="1093"/>
        <w:gridCol w:w="1093"/>
        <w:gridCol w:w="1093"/>
      </w:tblGrid>
      <w:tr>
        <w:trPr>
          <w:trHeight w:val="61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Количество проводимых плановых проверок в сфере игорного бизнеса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показателях конечного результата строку:</w:t>
      </w:r>
      <w:r>
        <w:br/>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4"/>
        <w:gridCol w:w="688"/>
        <w:gridCol w:w="825"/>
        <w:gridCol w:w="825"/>
        <w:gridCol w:w="689"/>
        <w:gridCol w:w="551"/>
        <w:gridCol w:w="551"/>
        <w:gridCol w:w="551"/>
        <w:gridCol w:w="826"/>
      </w:tblGrid>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системы стратегического планирования Агентства, нацеленного на достижение конечных результатов. Эффективное и качественное исполнение бюджетных программ Агентства. Обеспечение функционирования деятельности Агентства.</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1"/>
        <w:gridCol w:w="674"/>
        <w:gridCol w:w="539"/>
        <w:gridCol w:w="674"/>
        <w:gridCol w:w="539"/>
        <w:gridCol w:w="809"/>
        <w:gridCol w:w="809"/>
        <w:gridCol w:w="809"/>
        <w:gridCol w:w="405"/>
      </w:tblGrid>
      <w:tr>
        <w:trPr>
          <w:trHeight w:val="30" w:hRule="atLeast"/>
        </w:trPr>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деятельности Агентства в части предоставления государственных услуг</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показателях качества строку:</w:t>
      </w:r>
      <w:r>
        <w:br/>
      </w: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6"/>
        <w:gridCol w:w="412"/>
        <w:gridCol w:w="688"/>
        <w:gridCol w:w="688"/>
        <w:gridCol w:w="689"/>
        <w:gridCol w:w="826"/>
        <w:gridCol w:w="551"/>
        <w:gridCol w:w="551"/>
        <w:gridCol w:w="689"/>
      </w:tblGrid>
      <w:tr>
        <w:trPr>
          <w:trHeight w:val="30" w:hRule="atLeast"/>
        </w:trPr>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Качественное и своевременное выполнение поручений Главы государства, а также функций, возложенных на Агентство Республики Казахстан по делам спорта и физической культуры. Повышение уровня управления системой спорта.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в показателях эффективности строки:</w:t>
      </w:r>
      <w:r>
        <w:br/>
      </w: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7"/>
        <w:gridCol w:w="1595"/>
        <w:gridCol w:w="1012"/>
        <w:gridCol w:w="1074"/>
        <w:gridCol w:w="1054"/>
        <w:gridCol w:w="1158"/>
        <w:gridCol w:w="1158"/>
        <w:gridCol w:w="742"/>
        <w:gridCol w:w="681"/>
      </w:tblGrid>
      <w:tr>
        <w:trPr>
          <w:trHeight w:val="3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содержание одного государственного служащего</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619 935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687 305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708 917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3"/>
        <w:gridCol w:w="1460"/>
        <w:gridCol w:w="1256"/>
        <w:gridCol w:w="1073"/>
        <w:gridCol w:w="1073"/>
        <w:gridCol w:w="1256"/>
        <w:gridCol w:w="1073"/>
        <w:gridCol w:w="1032"/>
        <w:gridCol w:w="1074"/>
      </w:tblGrid>
      <w:tr>
        <w:trPr>
          <w:trHeight w:val="975"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содержание одного государственного</w:t>
            </w:r>
            <w:r>
              <w:br/>
            </w:r>
            <w:r>
              <w:rPr>
                <w:rFonts w:ascii="Times New Roman"/>
                <w:b w:val="false"/>
                <w:i w:val="false"/>
                <w:color w:val="000000"/>
                <w:sz w:val="20"/>
              </w:rPr>
              <w:t>
</w:t>
            </w:r>
            <w:r>
              <w:rPr>
                <w:rFonts w:ascii="Times New Roman"/>
                <w:b w:val="false"/>
                <w:i w:val="false"/>
                <w:color w:val="000000"/>
                <w:sz w:val="20"/>
              </w:rPr>
              <w:t>служащего</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619 935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540 063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535 370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553 778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в бюджетной программе 002 «Обучение и воспитание одаренных в спорте детей»:</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 строки:</w:t>
      </w:r>
      <w:r>
        <w:br/>
      </w: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4"/>
        <w:gridCol w:w="870"/>
        <w:gridCol w:w="870"/>
        <w:gridCol w:w="1095"/>
        <w:gridCol w:w="870"/>
        <w:gridCol w:w="871"/>
        <w:gridCol w:w="871"/>
        <w:gridCol w:w="871"/>
        <w:gridCol w:w="708"/>
      </w:tblGrid>
      <w:tr>
        <w:trPr>
          <w:trHeight w:val="102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обучающихся в</w:t>
            </w:r>
            <w:r>
              <w:br/>
            </w:r>
            <w:r>
              <w:rPr>
                <w:rFonts w:ascii="Times New Roman"/>
                <w:b w:val="false"/>
                <w:i w:val="false"/>
                <w:color w:val="000000"/>
                <w:sz w:val="20"/>
              </w:rPr>
              <w:t>
</w:t>
            </w:r>
            <w:r>
              <w:rPr>
                <w:rFonts w:ascii="Times New Roman"/>
                <w:b w:val="false"/>
                <w:i w:val="false"/>
                <w:color w:val="000000"/>
                <w:sz w:val="20"/>
              </w:rPr>
              <w:t>республиканских спортивных</w:t>
            </w:r>
            <w:r>
              <w:br/>
            </w:r>
            <w:r>
              <w:rPr>
                <w:rFonts w:ascii="Times New Roman"/>
                <w:b w:val="false"/>
                <w:i w:val="false"/>
                <w:color w:val="000000"/>
                <w:sz w:val="20"/>
              </w:rPr>
              <w:t>
</w:t>
            </w:r>
            <w:r>
              <w:rPr>
                <w:rFonts w:ascii="Times New Roman"/>
                <w:b w:val="false"/>
                <w:i w:val="false"/>
                <w:color w:val="000000"/>
                <w:sz w:val="20"/>
              </w:rPr>
              <w:t>школах, школах-интернатах-</w:t>
            </w:r>
            <w:r>
              <w:rPr>
                <w:rFonts w:ascii="Times New Roman"/>
                <w:b w:val="false"/>
                <w:i w:val="false"/>
                <w:color w:val="000000"/>
                <w:sz w:val="20"/>
              </w:rPr>
              <w:t xml:space="preserve">колледжах для одаренных в </w:t>
            </w:r>
            <w:r>
              <w:rPr>
                <w:rFonts w:ascii="Times New Roman"/>
                <w:b w:val="false"/>
                <w:i w:val="false"/>
                <w:color w:val="000000"/>
                <w:sz w:val="20"/>
              </w:rPr>
              <w:t>спорте детей</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учащихся спортивных школ, школ-интернатов-колледжей, принимающих участие в республиканских соревнованиях</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учащихся спортивных школ, школ-интернатов-колледжей, принимающих участие в международных соревнованиях</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получателей стипендии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учащихся, получающих льготный проезд</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1"/>
        <w:gridCol w:w="912"/>
        <w:gridCol w:w="950"/>
        <w:gridCol w:w="1127"/>
        <w:gridCol w:w="950"/>
        <w:gridCol w:w="950"/>
        <w:gridCol w:w="950"/>
        <w:gridCol w:w="950"/>
        <w:gridCol w:w="741"/>
      </w:tblGrid>
      <w:tr>
        <w:trPr>
          <w:trHeight w:val="192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обучающихся в</w:t>
            </w:r>
            <w:r>
              <w:br/>
            </w:r>
            <w:r>
              <w:rPr>
                <w:rFonts w:ascii="Times New Roman"/>
                <w:b w:val="false"/>
                <w:i w:val="false"/>
                <w:color w:val="000000"/>
                <w:sz w:val="20"/>
              </w:rPr>
              <w:t>
</w:t>
            </w:r>
            <w:r>
              <w:rPr>
                <w:rFonts w:ascii="Times New Roman"/>
                <w:b w:val="false"/>
                <w:i w:val="false"/>
                <w:color w:val="000000"/>
                <w:sz w:val="20"/>
              </w:rPr>
              <w:t>спортивной школе и республиканских специализированных</w:t>
            </w:r>
            <w:r>
              <w:br/>
            </w:r>
            <w:r>
              <w:rPr>
                <w:rFonts w:ascii="Times New Roman"/>
                <w:b w:val="false"/>
                <w:i w:val="false"/>
                <w:color w:val="000000"/>
                <w:sz w:val="20"/>
              </w:rPr>
              <w:t>
</w:t>
            </w:r>
            <w:r>
              <w:rPr>
                <w:rFonts w:ascii="Times New Roman"/>
                <w:b w:val="false"/>
                <w:i w:val="false"/>
                <w:color w:val="000000"/>
                <w:sz w:val="20"/>
              </w:rPr>
              <w:t xml:space="preserve">школах-интернатах-колледжах олимпийского резерва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учащихся в спортивной школе и республиканских</w:t>
            </w:r>
            <w:r>
              <w:br/>
            </w:r>
            <w:r>
              <w:rPr>
                <w:rFonts w:ascii="Times New Roman"/>
                <w:b w:val="false"/>
                <w:i w:val="false"/>
                <w:color w:val="000000"/>
                <w:sz w:val="20"/>
              </w:rPr>
              <w:t>
</w:t>
            </w:r>
            <w:r>
              <w:rPr>
                <w:rFonts w:ascii="Times New Roman"/>
                <w:b w:val="false"/>
                <w:i w:val="false"/>
                <w:color w:val="000000"/>
                <w:sz w:val="20"/>
              </w:rPr>
              <w:t>специализированных</w:t>
            </w:r>
            <w:r>
              <w:br/>
            </w:r>
            <w:r>
              <w:rPr>
                <w:rFonts w:ascii="Times New Roman"/>
                <w:b w:val="false"/>
                <w:i w:val="false"/>
                <w:color w:val="000000"/>
                <w:sz w:val="20"/>
              </w:rPr>
              <w:t>
</w:t>
            </w:r>
            <w:r>
              <w:rPr>
                <w:rFonts w:ascii="Times New Roman"/>
                <w:b w:val="false"/>
                <w:i w:val="false"/>
                <w:color w:val="000000"/>
                <w:sz w:val="20"/>
              </w:rPr>
              <w:t>школах-интернатах-колледжах олимпийского резерва, принимающих</w:t>
            </w:r>
            <w:r>
              <w:br/>
            </w:r>
            <w:r>
              <w:rPr>
                <w:rFonts w:ascii="Times New Roman"/>
                <w:b w:val="false"/>
                <w:i w:val="false"/>
                <w:color w:val="000000"/>
                <w:sz w:val="20"/>
              </w:rPr>
              <w:t>
</w:t>
            </w:r>
            <w:r>
              <w:rPr>
                <w:rFonts w:ascii="Times New Roman"/>
                <w:b w:val="false"/>
                <w:i w:val="false"/>
                <w:color w:val="000000"/>
                <w:sz w:val="20"/>
              </w:rPr>
              <w:t>участие в республиканских</w:t>
            </w:r>
            <w:r>
              <w:br/>
            </w:r>
            <w:r>
              <w:rPr>
                <w:rFonts w:ascii="Times New Roman"/>
                <w:b w:val="false"/>
                <w:i w:val="false"/>
                <w:color w:val="000000"/>
                <w:sz w:val="20"/>
              </w:rPr>
              <w:t>
</w:t>
            </w:r>
            <w:r>
              <w:rPr>
                <w:rFonts w:ascii="Times New Roman"/>
                <w:b w:val="false"/>
                <w:i w:val="false"/>
                <w:color w:val="000000"/>
                <w:sz w:val="20"/>
              </w:rPr>
              <w:t xml:space="preserve">соревнованиях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учащихся в спортивной школе и республиканских</w:t>
            </w:r>
            <w:r>
              <w:br/>
            </w:r>
            <w:r>
              <w:rPr>
                <w:rFonts w:ascii="Times New Roman"/>
                <w:b w:val="false"/>
                <w:i w:val="false"/>
                <w:color w:val="000000"/>
                <w:sz w:val="20"/>
              </w:rPr>
              <w:t>
</w:t>
            </w:r>
            <w:r>
              <w:rPr>
                <w:rFonts w:ascii="Times New Roman"/>
                <w:b w:val="false"/>
                <w:i w:val="false"/>
                <w:color w:val="000000"/>
                <w:sz w:val="20"/>
              </w:rPr>
              <w:t>специализированных</w:t>
            </w:r>
            <w:r>
              <w:br/>
            </w:r>
            <w:r>
              <w:rPr>
                <w:rFonts w:ascii="Times New Roman"/>
                <w:b w:val="false"/>
                <w:i w:val="false"/>
                <w:color w:val="000000"/>
                <w:sz w:val="20"/>
              </w:rPr>
              <w:t>
</w:t>
            </w:r>
            <w:r>
              <w:rPr>
                <w:rFonts w:ascii="Times New Roman"/>
                <w:b w:val="false"/>
                <w:i w:val="false"/>
                <w:color w:val="000000"/>
                <w:sz w:val="20"/>
              </w:rPr>
              <w:t>школах-интернатах-</w:t>
            </w:r>
            <w:r>
              <w:rPr>
                <w:rFonts w:ascii="Times New Roman"/>
                <w:b w:val="false"/>
                <w:i w:val="false"/>
                <w:color w:val="000000"/>
                <w:sz w:val="20"/>
              </w:rPr>
              <w:t>колледжах олимпийского резерва, принимающих</w:t>
            </w:r>
            <w:r>
              <w:br/>
            </w:r>
            <w:r>
              <w:rPr>
                <w:rFonts w:ascii="Times New Roman"/>
                <w:b w:val="false"/>
                <w:i w:val="false"/>
                <w:color w:val="000000"/>
                <w:sz w:val="20"/>
              </w:rPr>
              <w:t>
</w:t>
            </w:r>
            <w:r>
              <w:rPr>
                <w:rFonts w:ascii="Times New Roman"/>
                <w:b w:val="false"/>
                <w:i w:val="false"/>
                <w:color w:val="000000"/>
                <w:sz w:val="20"/>
              </w:rPr>
              <w:t xml:space="preserve">участие в международных </w:t>
            </w:r>
            <w:r>
              <w:rPr>
                <w:rFonts w:ascii="Times New Roman"/>
                <w:b w:val="false"/>
                <w:i w:val="false"/>
                <w:color w:val="000000"/>
                <w:sz w:val="20"/>
              </w:rPr>
              <w:t>соревнованиях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получателей стипендии</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учащихся, получающих льготный проезд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показателях конечного результата строку:</w:t>
      </w:r>
      <w:r>
        <w:br/>
      </w:r>
      <w:r>
        <w:rPr>
          <w:rFonts w:ascii="Times New Roman"/>
          <w:b w:val="false"/>
          <w:i w:val="false"/>
          <w:color w:val="000000"/>
          <w:sz w:val="28"/>
        </w:rPr>
        <w:t xml:space="preserve">
«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5"/>
        <w:gridCol w:w="870"/>
        <w:gridCol w:w="870"/>
        <w:gridCol w:w="1074"/>
        <w:gridCol w:w="870"/>
        <w:gridCol w:w="871"/>
        <w:gridCol w:w="871"/>
        <w:gridCol w:w="871"/>
        <w:gridCol w:w="688"/>
      </w:tblGrid>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w:t>
            </w:r>
            <w:r>
              <w:br/>
            </w:r>
            <w:r>
              <w:rPr>
                <w:rFonts w:ascii="Times New Roman"/>
                <w:b w:val="false"/>
                <w:i w:val="false"/>
                <w:color w:val="000000"/>
                <w:sz w:val="20"/>
              </w:rPr>
              <w:t>
</w:t>
            </w:r>
            <w:r>
              <w:rPr>
                <w:rFonts w:ascii="Times New Roman"/>
                <w:b w:val="false"/>
                <w:i w:val="false"/>
                <w:color w:val="000000"/>
                <w:sz w:val="20"/>
              </w:rPr>
              <w:t>школ-интернатов для</w:t>
            </w:r>
            <w:r>
              <w:br/>
            </w:r>
            <w:r>
              <w:rPr>
                <w:rFonts w:ascii="Times New Roman"/>
                <w:b w:val="false"/>
                <w:i w:val="false"/>
                <w:color w:val="000000"/>
                <w:sz w:val="20"/>
              </w:rPr>
              <w:t>
</w:t>
            </w:r>
            <w:r>
              <w:rPr>
                <w:rFonts w:ascii="Times New Roman"/>
                <w:b w:val="false"/>
                <w:i w:val="false"/>
                <w:color w:val="000000"/>
                <w:sz w:val="20"/>
              </w:rPr>
              <w:t>одаренных в спорте детей,</w:t>
            </w:r>
            <w:r>
              <w:br/>
            </w:r>
            <w:r>
              <w:rPr>
                <w:rFonts w:ascii="Times New Roman"/>
                <w:b w:val="false"/>
                <w:i w:val="false"/>
                <w:color w:val="000000"/>
                <w:sz w:val="20"/>
              </w:rPr>
              <w:t>
</w:t>
            </w:r>
            <w:r>
              <w:rPr>
                <w:rFonts w:ascii="Times New Roman"/>
                <w:b w:val="false"/>
                <w:i w:val="false"/>
                <w:color w:val="000000"/>
                <w:sz w:val="20"/>
              </w:rPr>
              <w:t>выполнивших нормативы</w:t>
            </w:r>
            <w:r>
              <w:br/>
            </w:r>
            <w:r>
              <w:rPr>
                <w:rFonts w:ascii="Times New Roman"/>
                <w:b w:val="false"/>
                <w:i w:val="false"/>
                <w:color w:val="000000"/>
                <w:sz w:val="20"/>
              </w:rPr>
              <w:t>
</w:t>
            </w:r>
            <w:r>
              <w:rPr>
                <w:rFonts w:ascii="Times New Roman"/>
                <w:b w:val="false"/>
                <w:i w:val="false"/>
                <w:color w:val="000000"/>
                <w:sz w:val="20"/>
              </w:rPr>
              <w:t>кандидата в мастера спорта, мастера спорта, мастера спорта международного</w:t>
            </w:r>
            <w:r>
              <w:br/>
            </w:r>
            <w:r>
              <w:rPr>
                <w:rFonts w:ascii="Times New Roman"/>
                <w:b w:val="false"/>
                <w:i w:val="false"/>
                <w:color w:val="000000"/>
                <w:sz w:val="20"/>
              </w:rPr>
              <w:t>
</w:t>
            </w:r>
            <w:r>
              <w:rPr>
                <w:rFonts w:ascii="Times New Roman"/>
                <w:b w:val="false"/>
                <w:i w:val="false"/>
                <w:color w:val="000000"/>
                <w:sz w:val="20"/>
              </w:rPr>
              <w:t>класса, от общей численности выпускников.</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5"/>
        <w:gridCol w:w="931"/>
        <w:gridCol w:w="947"/>
        <w:gridCol w:w="1134"/>
        <w:gridCol w:w="947"/>
        <w:gridCol w:w="934"/>
        <w:gridCol w:w="934"/>
        <w:gridCol w:w="934"/>
        <w:gridCol w:w="745"/>
      </w:tblGrid>
      <w:tr>
        <w:trPr>
          <w:trHeight w:val="30" w:hRule="atLeast"/>
        </w:trPr>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 республиканских специализированных</w:t>
            </w:r>
            <w:r>
              <w:br/>
            </w:r>
            <w:r>
              <w:rPr>
                <w:rFonts w:ascii="Times New Roman"/>
                <w:b w:val="false"/>
                <w:i w:val="false"/>
                <w:color w:val="000000"/>
                <w:sz w:val="20"/>
              </w:rPr>
              <w:t>
</w:t>
            </w:r>
            <w:r>
              <w:rPr>
                <w:rFonts w:ascii="Times New Roman"/>
                <w:b w:val="false"/>
                <w:i w:val="false"/>
                <w:color w:val="000000"/>
                <w:sz w:val="20"/>
              </w:rPr>
              <w:t xml:space="preserve">школ-интернатов-колледжей олимпийского резерва, </w:t>
            </w:r>
            <w:r>
              <w:rPr>
                <w:rFonts w:ascii="Times New Roman"/>
                <w:b w:val="false"/>
                <w:i w:val="false"/>
                <w:color w:val="000000"/>
                <w:sz w:val="20"/>
              </w:rPr>
              <w:t>выполнивших нормативы</w:t>
            </w:r>
            <w:r>
              <w:br/>
            </w:r>
            <w:r>
              <w:rPr>
                <w:rFonts w:ascii="Times New Roman"/>
                <w:b w:val="false"/>
                <w:i w:val="false"/>
                <w:color w:val="000000"/>
                <w:sz w:val="20"/>
              </w:rPr>
              <w:t>
</w:t>
            </w:r>
            <w:r>
              <w:rPr>
                <w:rFonts w:ascii="Times New Roman"/>
                <w:b w:val="false"/>
                <w:i w:val="false"/>
                <w:color w:val="000000"/>
                <w:sz w:val="20"/>
              </w:rPr>
              <w:t>кандидата в мастера спорта,</w:t>
            </w:r>
            <w:r>
              <w:br/>
            </w:r>
            <w:r>
              <w:rPr>
                <w:rFonts w:ascii="Times New Roman"/>
                <w:b w:val="false"/>
                <w:i w:val="false"/>
                <w:color w:val="000000"/>
                <w:sz w:val="20"/>
              </w:rPr>
              <w:t>
</w:t>
            </w:r>
            <w:r>
              <w:rPr>
                <w:rFonts w:ascii="Times New Roman"/>
                <w:b w:val="false"/>
                <w:i w:val="false"/>
                <w:color w:val="000000"/>
                <w:sz w:val="20"/>
              </w:rPr>
              <w:t>мастера спорта, мастера</w:t>
            </w:r>
            <w:r>
              <w:br/>
            </w:r>
            <w:r>
              <w:rPr>
                <w:rFonts w:ascii="Times New Roman"/>
                <w:b w:val="false"/>
                <w:i w:val="false"/>
                <w:color w:val="000000"/>
                <w:sz w:val="20"/>
              </w:rPr>
              <w:t>
</w:t>
            </w:r>
            <w:r>
              <w:rPr>
                <w:rFonts w:ascii="Times New Roman"/>
                <w:b w:val="false"/>
                <w:i w:val="false"/>
                <w:color w:val="000000"/>
                <w:sz w:val="20"/>
              </w:rPr>
              <w:t>спорта международного</w:t>
            </w:r>
            <w:r>
              <w:br/>
            </w:r>
            <w:r>
              <w:rPr>
                <w:rFonts w:ascii="Times New Roman"/>
                <w:b w:val="false"/>
                <w:i w:val="false"/>
                <w:color w:val="000000"/>
                <w:sz w:val="20"/>
              </w:rPr>
              <w:t>
</w:t>
            </w:r>
            <w:r>
              <w:rPr>
                <w:rFonts w:ascii="Times New Roman"/>
                <w:b w:val="false"/>
                <w:i w:val="false"/>
                <w:color w:val="000000"/>
                <w:sz w:val="20"/>
              </w:rPr>
              <w:t>класса, от общей численности</w:t>
            </w:r>
            <w:r>
              <w:br/>
            </w:r>
            <w:r>
              <w:rPr>
                <w:rFonts w:ascii="Times New Roman"/>
                <w:b w:val="false"/>
                <w:i w:val="false"/>
                <w:color w:val="000000"/>
                <w:sz w:val="20"/>
              </w:rPr>
              <w:t>
</w:t>
            </w:r>
            <w:r>
              <w:rPr>
                <w:rFonts w:ascii="Times New Roman"/>
                <w:b w:val="false"/>
                <w:i w:val="false"/>
                <w:color w:val="000000"/>
                <w:sz w:val="20"/>
              </w:rPr>
              <w:t>выпускников.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показателях качества строку:</w:t>
      </w:r>
      <w:r>
        <w:br/>
      </w: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5"/>
        <w:gridCol w:w="870"/>
        <w:gridCol w:w="870"/>
        <w:gridCol w:w="1074"/>
        <w:gridCol w:w="870"/>
        <w:gridCol w:w="871"/>
        <w:gridCol w:w="871"/>
        <w:gridCol w:w="871"/>
        <w:gridCol w:w="688"/>
      </w:tblGrid>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 колледжа,</w:t>
            </w:r>
            <w:r>
              <w:br/>
            </w:r>
            <w:r>
              <w:rPr>
                <w:rFonts w:ascii="Times New Roman"/>
                <w:b w:val="false"/>
                <w:i w:val="false"/>
                <w:color w:val="000000"/>
                <w:sz w:val="20"/>
              </w:rPr>
              <w:t>
</w:t>
            </w:r>
            <w:r>
              <w:rPr>
                <w:rFonts w:ascii="Times New Roman"/>
                <w:b w:val="false"/>
                <w:i w:val="false"/>
                <w:color w:val="000000"/>
                <w:sz w:val="20"/>
              </w:rPr>
              <w:t>продолжающих спортивную</w:t>
            </w:r>
            <w:r>
              <w:br/>
            </w:r>
            <w:r>
              <w:rPr>
                <w:rFonts w:ascii="Times New Roman"/>
                <w:b w:val="false"/>
                <w:i w:val="false"/>
                <w:color w:val="000000"/>
                <w:sz w:val="20"/>
              </w:rPr>
              <w:t>
</w:t>
            </w:r>
            <w:r>
              <w:rPr>
                <w:rFonts w:ascii="Times New Roman"/>
                <w:b w:val="false"/>
                <w:i w:val="false"/>
                <w:color w:val="000000"/>
                <w:sz w:val="20"/>
              </w:rPr>
              <w:t>деятельность от общей</w:t>
            </w:r>
            <w:r>
              <w:br/>
            </w:r>
            <w:r>
              <w:rPr>
                <w:rFonts w:ascii="Times New Roman"/>
                <w:b w:val="false"/>
                <w:i w:val="false"/>
                <w:color w:val="000000"/>
                <w:sz w:val="20"/>
              </w:rPr>
              <w:t>
</w:t>
            </w:r>
            <w:r>
              <w:rPr>
                <w:rFonts w:ascii="Times New Roman"/>
                <w:b w:val="false"/>
                <w:i w:val="false"/>
                <w:color w:val="000000"/>
                <w:sz w:val="20"/>
              </w:rPr>
              <w:t>численности выпускников</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5"/>
        <w:gridCol w:w="870"/>
        <w:gridCol w:w="870"/>
        <w:gridCol w:w="1074"/>
        <w:gridCol w:w="870"/>
        <w:gridCol w:w="871"/>
        <w:gridCol w:w="871"/>
        <w:gridCol w:w="871"/>
        <w:gridCol w:w="688"/>
      </w:tblGrid>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 республиканских специализированных</w:t>
            </w:r>
            <w:r>
              <w:br/>
            </w:r>
            <w:r>
              <w:rPr>
                <w:rFonts w:ascii="Times New Roman"/>
                <w:b w:val="false"/>
                <w:i w:val="false"/>
                <w:color w:val="000000"/>
                <w:sz w:val="20"/>
              </w:rPr>
              <w:t>
</w:t>
            </w:r>
            <w:r>
              <w:rPr>
                <w:rFonts w:ascii="Times New Roman"/>
                <w:b w:val="false"/>
                <w:i w:val="false"/>
                <w:color w:val="000000"/>
                <w:sz w:val="20"/>
              </w:rPr>
              <w:t>школ-интернатов-колледжей олимпийского резерва, продолжающих спортивную деятельность от общей численности выпускников</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74"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показателях эффективности строки:</w:t>
      </w:r>
      <w:r>
        <w:br/>
      </w: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7"/>
        <w:gridCol w:w="919"/>
        <w:gridCol w:w="951"/>
        <w:gridCol w:w="1137"/>
        <w:gridCol w:w="951"/>
        <w:gridCol w:w="951"/>
        <w:gridCol w:w="951"/>
        <w:gridCol w:w="911"/>
        <w:gridCol w:w="743"/>
      </w:tblGrid>
      <w:tr>
        <w:trPr>
          <w:trHeight w:val="30" w:hRule="atLeast"/>
        </w:trPr>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стипендии на 1 учащегося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льготного</w:t>
            </w:r>
            <w:r>
              <w:br/>
            </w:r>
            <w:r>
              <w:rPr>
                <w:rFonts w:ascii="Times New Roman"/>
                <w:b w:val="false"/>
                <w:i w:val="false"/>
                <w:color w:val="000000"/>
                <w:sz w:val="20"/>
              </w:rPr>
              <w:t>
</w:t>
            </w:r>
            <w:r>
              <w:rPr>
                <w:rFonts w:ascii="Times New Roman"/>
                <w:b w:val="false"/>
                <w:i w:val="false"/>
                <w:color w:val="000000"/>
                <w:sz w:val="20"/>
              </w:rPr>
              <w:t>проезда на 1 учащегося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затрат на</w:t>
            </w:r>
            <w:r>
              <w:br/>
            </w:r>
            <w:r>
              <w:rPr>
                <w:rFonts w:ascii="Times New Roman"/>
                <w:b w:val="false"/>
                <w:i w:val="false"/>
                <w:color w:val="000000"/>
                <w:sz w:val="20"/>
              </w:rPr>
              <w:t>
</w:t>
            </w:r>
            <w:r>
              <w:rPr>
                <w:rFonts w:ascii="Times New Roman"/>
                <w:b w:val="false"/>
                <w:i w:val="false"/>
                <w:color w:val="000000"/>
                <w:sz w:val="20"/>
              </w:rPr>
              <w:t>обучение одного учащегося в</w:t>
            </w:r>
            <w:r>
              <w:br/>
            </w:r>
            <w:r>
              <w:rPr>
                <w:rFonts w:ascii="Times New Roman"/>
                <w:b w:val="false"/>
                <w:i w:val="false"/>
                <w:color w:val="000000"/>
                <w:sz w:val="20"/>
              </w:rPr>
              <w:t>
</w:t>
            </w:r>
            <w:r>
              <w:rPr>
                <w:rFonts w:ascii="Times New Roman"/>
                <w:b w:val="false"/>
                <w:i w:val="false"/>
                <w:color w:val="000000"/>
                <w:sz w:val="20"/>
              </w:rPr>
              <w:t>спортивных школах, школах-интернатах-колледжах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1641 022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1736 146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2058 745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2286 813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2401 113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40"/>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7"/>
        <w:gridCol w:w="870"/>
        <w:gridCol w:w="877"/>
        <w:gridCol w:w="1078"/>
        <w:gridCol w:w="878"/>
        <w:gridCol w:w="878"/>
        <w:gridCol w:w="878"/>
        <w:gridCol w:w="918"/>
        <w:gridCol w:w="606"/>
      </w:tblGrid>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стипендии на 1 учащегося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льготного</w:t>
            </w:r>
            <w:r>
              <w:br/>
            </w:r>
            <w:r>
              <w:rPr>
                <w:rFonts w:ascii="Times New Roman"/>
                <w:b w:val="false"/>
                <w:i w:val="false"/>
                <w:color w:val="000000"/>
                <w:sz w:val="20"/>
              </w:rPr>
              <w:t>
</w:t>
            </w:r>
            <w:r>
              <w:rPr>
                <w:rFonts w:ascii="Times New Roman"/>
                <w:b w:val="false"/>
                <w:i w:val="false"/>
                <w:color w:val="000000"/>
                <w:sz w:val="20"/>
              </w:rPr>
              <w:t>проезда на 1 учащегося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затрат на</w:t>
            </w:r>
            <w:r>
              <w:br/>
            </w:r>
            <w:r>
              <w:rPr>
                <w:rFonts w:ascii="Times New Roman"/>
                <w:b w:val="false"/>
                <w:i w:val="false"/>
                <w:color w:val="000000"/>
                <w:sz w:val="20"/>
              </w:rPr>
              <w:t>
</w:t>
            </w:r>
            <w:r>
              <w:rPr>
                <w:rFonts w:ascii="Times New Roman"/>
                <w:b w:val="false"/>
                <w:i w:val="false"/>
                <w:color w:val="000000"/>
                <w:sz w:val="20"/>
              </w:rPr>
              <w:t>обучение одного учащегося в</w:t>
            </w:r>
            <w:r>
              <w:br/>
            </w:r>
            <w:r>
              <w:rPr>
                <w:rFonts w:ascii="Times New Roman"/>
                <w:b w:val="false"/>
                <w:i w:val="false"/>
                <w:color w:val="000000"/>
                <w:sz w:val="20"/>
              </w:rPr>
              <w:t>
</w:t>
            </w:r>
            <w:r>
              <w:rPr>
                <w:rFonts w:ascii="Times New Roman"/>
                <w:b w:val="false"/>
                <w:i w:val="false"/>
                <w:color w:val="000000"/>
                <w:sz w:val="20"/>
              </w:rPr>
              <w:t>спортивной школе, школах-интернатах-колледжах</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1 641 022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1 736 146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2 058 745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2 394 800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2 482 382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2 542 502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в бюджетной программе 003 «Подготовка специалистов в организациях технического, профессионального, послесреднего образования и оказание социальной поддержки обучающимся»:</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 строки:</w:t>
      </w:r>
      <w:r>
        <w:br/>
      </w: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5"/>
        <w:gridCol w:w="870"/>
        <w:gridCol w:w="870"/>
        <w:gridCol w:w="1074"/>
        <w:gridCol w:w="870"/>
        <w:gridCol w:w="871"/>
        <w:gridCol w:w="911"/>
        <w:gridCol w:w="871"/>
        <w:gridCol w:w="668"/>
      </w:tblGrid>
      <w:tr>
        <w:trPr>
          <w:trHeight w:val="345" w:hRule="atLeast"/>
        </w:trPr>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получателей</w:t>
            </w:r>
            <w:r>
              <w:br/>
            </w:r>
            <w:r>
              <w:rPr>
                <w:rFonts w:ascii="Times New Roman"/>
                <w:b w:val="false"/>
                <w:i w:val="false"/>
                <w:color w:val="000000"/>
                <w:sz w:val="20"/>
              </w:rPr>
              <w:t>
</w:t>
            </w:r>
            <w:r>
              <w:rPr>
                <w:rFonts w:ascii="Times New Roman"/>
                <w:b w:val="false"/>
                <w:i w:val="false"/>
                <w:color w:val="000000"/>
                <w:sz w:val="20"/>
              </w:rPr>
              <w:t>стипендии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учащихся,</w:t>
            </w:r>
            <w:r>
              <w:br/>
            </w:r>
            <w:r>
              <w:rPr>
                <w:rFonts w:ascii="Times New Roman"/>
                <w:b w:val="false"/>
                <w:i w:val="false"/>
                <w:color w:val="000000"/>
                <w:sz w:val="20"/>
              </w:rPr>
              <w:t>
</w:t>
            </w:r>
            <w:r>
              <w:rPr>
                <w:rFonts w:ascii="Times New Roman"/>
                <w:b w:val="false"/>
                <w:i w:val="false"/>
                <w:color w:val="000000"/>
                <w:sz w:val="20"/>
              </w:rPr>
              <w:t>получающих льготный проезд</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обучающихся в республиканской школе-интернате-колледже спорта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учащихся колледжа спорта, принимающих участие в республиканских соревнованиях</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учащихся колледжа</w:t>
            </w:r>
            <w:r>
              <w:br/>
            </w:r>
            <w:r>
              <w:rPr>
                <w:rFonts w:ascii="Times New Roman"/>
                <w:b w:val="false"/>
                <w:i w:val="false"/>
                <w:color w:val="000000"/>
                <w:sz w:val="20"/>
              </w:rPr>
              <w:t>
</w:t>
            </w:r>
            <w:r>
              <w:rPr>
                <w:rFonts w:ascii="Times New Roman"/>
                <w:b w:val="false"/>
                <w:i w:val="false"/>
                <w:color w:val="000000"/>
                <w:sz w:val="20"/>
              </w:rPr>
              <w:t>спорта, принимающих участие в</w:t>
            </w:r>
            <w:r>
              <w:br/>
            </w:r>
            <w:r>
              <w:rPr>
                <w:rFonts w:ascii="Times New Roman"/>
                <w:b w:val="false"/>
                <w:i w:val="false"/>
                <w:color w:val="000000"/>
                <w:sz w:val="20"/>
              </w:rPr>
              <w:t>
</w:t>
            </w:r>
            <w:r>
              <w:rPr>
                <w:rFonts w:ascii="Times New Roman"/>
                <w:b w:val="false"/>
                <w:i w:val="false"/>
                <w:color w:val="000000"/>
                <w:sz w:val="20"/>
              </w:rPr>
              <w:t>международных соревнованиях</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6"/>
        <w:gridCol w:w="916"/>
        <w:gridCol w:w="943"/>
        <w:gridCol w:w="1129"/>
        <w:gridCol w:w="943"/>
        <w:gridCol w:w="943"/>
        <w:gridCol w:w="943"/>
        <w:gridCol w:w="943"/>
        <w:gridCol w:w="745"/>
      </w:tblGrid>
      <w:tr>
        <w:trPr>
          <w:trHeight w:val="405"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получателей стипендии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учащихся, получающих льготный проезд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обучающихся в республиканской школе-интернате-колледже </w:t>
            </w:r>
            <w:r>
              <w:rPr>
                <w:rFonts w:ascii="Times New Roman"/>
                <w:b w:val="false"/>
                <w:i w:val="false"/>
                <w:color w:val="000000"/>
                <w:sz w:val="20"/>
              </w:rPr>
              <w:t>спорта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учащихся колледжа спорта, принимающих участие в</w:t>
            </w:r>
            <w:r>
              <w:br/>
            </w:r>
            <w:r>
              <w:rPr>
                <w:rFonts w:ascii="Times New Roman"/>
                <w:b w:val="false"/>
                <w:i w:val="false"/>
                <w:color w:val="000000"/>
                <w:sz w:val="20"/>
              </w:rPr>
              <w:t>
</w:t>
            </w:r>
            <w:r>
              <w:rPr>
                <w:rFonts w:ascii="Times New Roman"/>
                <w:b w:val="false"/>
                <w:i w:val="false"/>
                <w:color w:val="000000"/>
                <w:sz w:val="20"/>
              </w:rPr>
              <w:t>республиканских соревнованиях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учащихся колледжа спорта, принимающих участие в</w:t>
            </w:r>
            <w:r>
              <w:br/>
            </w:r>
            <w:r>
              <w:rPr>
                <w:rFonts w:ascii="Times New Roman"/>
                <w:b w:val="false"/>
                <w:i w:val="false"/>
                <w:color w:val="000000"/>
                <w:sz w:val="20"/>
              </w:rPr>
              <w:t>
</w:t>
            </w:r>
            <w:r>
              <w:rPr>
                <w:rFonts w:ascii="Times New Roman"/>
                <w:b w:val="false"/>
                <w:i w:val="false"/>
                <w:color w:val="000000"/>
                <w:sz w:val="20"/>
              </w:rPr>
              <w:t>международных соревнованиях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43"/>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показателях конечного результата строку:</w:t>
      </w:r>
      <w:r>
        <w:br/>
      </w: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0"/>
        <w:gridCol w:w="936"/>
        <w:gridCol w:w="919"/>
        <w:gridCol w:w="1108"/>
        <w:gridCol w:w="946"/>
        <w:gridCol w:w="946"/>
        <w:gridCol w:w="946"/>
        <w:gridCol w:w="920"/>
        <w:gridCol w:w="750"/>
      </w:tblGrid>
      <w:tr>
        <w:trPr>
          <w:trHeight w:val="735" w:hRule="atLeast"/>
        </w:trPr>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подготовленных </w:t>
            </w:r>
            <w:r>
              <w:rPr>
                <w:rFonts w:ascii="Times New Roman"/>
                <w:b w:val="false"/>
                <w:i w:val="false"/>
                <w:color w:val="000000"/>
                <w:sz w:val="20"/>
              </w:rPr>
              <w:t xml:space="preserve">спортсменов со средним </w:t>
            </w:r>
            <w:r>
              <w:rPr>
                <w:rFonts w:ascii="Times New Roman"/>
                <w:b w:val="false"/>
                <w:i w:val="false"/>
                <w:color w:val="000000"/>
                <w:sz w:val="20"/>
              </w:rPr>
              <w:t>специальным образованием по физической культуре и спорту</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44"/>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7"/>
        <w:gridCol w:w="934"/>
        <w:gridCol w:w="917"/>
        <w:gridCol w:w="917"/>
        <w:gridCol w:w="1133"/>
        <w:gridCol w:w="945"/>
        <w:gridCol w:w="945"/>
        <w:gridCol w:w="945"/>
        <w:gridCol w:w="748"/>
      </w:tblGrid>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подготовленных </w:t>
            </w:r>
            <w:r>
              <w:rPr>
                <w:rFonts w:ascii="Times New Roman"/>
                <w:b w:val="false"/>
                <w:i w:val="false"/>
                <w:color w:val="000000"/>
                <w:sz w:val="20"/>
              </w:rPr>
              <w:t xml:space="preserve">спортсменов со средним </w:t>
            </w:r>
            <w:r>
              <w:rPr>
                <w:rFonts w:ascii="Times New Roman"/>
                <w:b w:val="false"/>
                <w:i w:val="false"/>
                <w:color w:val="000000"/>
                <w:sz w:val="20"/>
              </w:rPr>
              <w:t>специальным образованием по физической культуре и спорту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45"/>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показателях качества строку:</w:t>
      </w:r>
      <w:r>
        <w:br/>
      </w: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6"/>
        <w:gridCol w:w="935"/>
        <w:gridCol w:w="937"/>
        <w:gridCol w:w="1125"/>
        <w:gridCol w:w="937"/>
        <w:gridCol w:w="937"/>
        <w:gridCol w:w="937"/>
        <w:gridCol w:w="918"/>
        <w:gridCol w:w="749"/>
      </w:tblGrid>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w:t>
            </w:r>
            <w:r>
              <w:br/>
            </w:r>
            <w:r>
              <w:rPr>
                <w:rFonts w:ascii="Times New Roman"/>
                <w:b w:val="false"/>
                <w:i w:val="false"/>
                <w:color w:val="000000"/>
                <w:sz w:val="20"/>
              </w:rPr>
              <w:t>
</w:t>
            </w:r>
            <w:r>
              <w:rPr>
                <w:rFonts w:ascii="Times New Roman"/>
                <w:b w:val="false"/>
                <w:i w:val="false"/>
                <w:color w:val="000000"/>
                <w:sz w:val="20"/>
              </w:rPr>
              <w:t>школ-интернатов и колледжей,</w:t>
            </w:r>
            <w:r>
              <w:br/>
            </w:r>
            <w:r>
              <w:rPr>
                <w:rFonts w:ascii="Times New Roman"/>
                <w:b w:val="false"/>
                <w:i w:val="false"/>
                <w:color w:val="000000"/>
                <w:sz w:val="20"/>
              </w:rPr>
              <w:t>
</w:t>
            </w:r>
            <w:r>
              <w:rPr>
                <w:rFonts w:ascii="Times New Roman"/>
                <w:b w:val="false"/>
                <w:i w:val="false"/>
                <w:color w:val="000000"/>
                <w:sz w:val="20"/>
              </w:rPr>
              <w:t>продолжающих спортивную</w:t>
            </w:r>
            <w:r>
              <w:br/>
            </w:r>
            <w:r>
              <w:rPr>
                <w:rFonts w:ascii="Times New Roman"/>
                <w:b w:val="false"/>
                <w:i w:val="false"/>
                <w:color w:val="000000"/>
                <w:sz w:val="20"/>
              </w:rPr>
              <w:t>
</w:t>
            </w:r>
            <w:r>
              <w:rPr>
                <w:rFonts w:ascii="Times New Roman"/>
                <w:b w:val="false"/>
                <w:i w:val="false"/>
                <w:color w:val="000000"/>
                <w:sz w:val="20"/>
              </w:rPr>
              <w:t>деятельность от общей</w:t>
            </w:r>
            <w:r>
              <w:br/>
            </w:r>
            <w:r>
              <w:rPr>
                <w:rFonts w:ascii="Times New Roman"/>
                <w:b w:val="false"/>
                <w:i w:val="false"/>
                <w:color w:val="000000"/>
                <w:sz w:val="20"/>
              </w:rPr>
              <w:t>
</w:t>
            </w:r>
            <w:r>
              <w:rPr>
                <w:rFonts w:ascii="Times New Roman"/>
                <w:b w:val="false"/>
                <w:i w:val="false"/>
                <w:color w:val="000000"/>
                <w:sz w:val="20"/>
              </w:rPr>
              <w:t>численности выпускников</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46"/>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6"/>
        <w:gridCol w:w="933"/>
        <w:gridCol w:w="936"/>
        <w:gridCol w:w="1124"/>
        <w:gridCol w:w="936"/>
        <w:gridCol w:w="936"/>
        <w:gridCol w:w="936"/>
        <w:gridCol w:w="936"/>
        <w:gridCol w:w="748"/>
      </w:tblGrid>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w:t>
            </w:r>
            <w:r>
              <w:br/>
            </w:r>
            <w:r>
              <w:rPr>
                <w:rFonts w:ascii="Times New Roman"/>
                <w:b w:val="false"/>
                <w:i w:val="false"/>
                <w:color w:val="000000"/>
                <w:sz w:val="20"/>
              </w:rPr>
              <w:t>
</w:t>
            </w:r>
            <w:r>
              <w:rPr>
                <w:rFonts w:ascii="Times New Roman"/>
                <w:b w:val="false"/>
                <w:i w:val="false"/>
                <w:color w:val="000000"/>
                <w:sz w:val="20"/>
              </w:rPr>
              <w:t>школ-интернатов и колледжей,</w:t>
            </w:r>
            <w:r>
              <w:br/>
            </w:r>
            <w:r>
              <w:rPr>
                <w:rFonts w:ascii="Times New Roman"/>
                <w:b w:val="false"/>
                <w:i w:val="false"/>
                <w:color w:val="000000"/>
                <w:sz w:val="20"/>
              </w:rPr>
              <w:t>
</w:t>
            </w:r>
            <w:r>
              <w:rPr>
                <w:rFonts w:ascii="Times New Roman"/>
                <w:b w:val="false"/>
                <w:i w:val="false"/>
                <w:color w:val="000000"/>
                <w:sz w:val="20"/>
              </w:rPr>
              <w:t>продолжающих спортивную</w:t>
            </w:r>
            <w:r>
              <w:br/>
            </w:r>
            <w:r>
              <w:rPr>
                <w:rFonts w:ascii="Times New Roman"/>
                <w:b w:val="false"/>
                <w:i w:val="false"/>
                <w:color w:val="000000"/>
                <w:sz w:val="20"/>
              </w:rPr>
              <w:t>
</w:t>
            </w:r>
            <w:r>
              <w:rPr>
                <w:rFonts w:ascii="Times New Roman"/>
                <w:b w:val="false"/>
                <w:i w:val="false"/>
                <w:color w:val="000000"/>
                <w:sz w:val="20"/>
              </w:rPr>
              <w:t>деятельность от общей</w:t>
            </w:r>
            <w:r>
              <w:br/>
            </w:r>
            <w:r>
              <w:rPr>
                <w:rFonts w:ascii="Times New Roman"/>
                <w:b w:val="false"/>
                <w:i w:val="false"/>
                <w:color w:val="000000"/>
                <w:sz w:val="20"/>
              </w:rPr>
              <w:t>
</w:t>
            </w:r>
            <w:r>
              <w:rPr>
                <w:rFonts w:ascii="Times New Roman"/>
                <w:b w:val="false"/>
                <w:i w:val="false"/>
                <w:color w:val="000000"/>
                <w:sz w:val="20"/>
              </w:rPr>
              <w:t>численности выпускников</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47"/>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показателях эффективности строки:</w:t>
      </w:r>
      <w:r>
        <w:br/>
      </w: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9"/>
        <w:gridCol w:w="923"/>
        <w:gridCol w:w="944"/>
        <w:gridCol w:w="1131"/>
        <w:gridCol w:w="944"/>
        <w:gridCol w:w="944"/>
        <w:gridCol w:w="944"/>
        <w:gridCol w:w="915"/>
        <w:gridCol w:w="747"/>
      </w:tblGrid>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стипендии на 1 учащегося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размер льготного </w:t>
            </w:r>
            <w:r>
              <w:rPr>
                <w:rFonts w:ascii="Times New Roman"/>
                <w:b w:val="false"/>
                <w:i w:val="false"/>
                <w:color w:val="000000"/>
                <w:sz w:val="20"/>
              </w:rPr>
              <w:t>проезда на 1 учащегося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стоимость затрат на </w:t>
            </w:r>
            <w:r>
              <w:rPr>
                <w:rFonts w:ascii="Times New Roman"/>
                <w:b w:val="false"/>
                <w:i w:val="false"/>
                <w:color w:val="000000"/>
                <w:sz w:val="20"/>
              </w:rPr>
              <w:t>обучение 1 учащегося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281 047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343 616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420 679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48"/>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2"/>
        <w:gridCol w:w="920"/>
        <w:gridCol w:w="943"/>
        <w:gridCol w:w="1129"/>
        <w:gridCol w:w="943"/>
        <w:gridCol w:w="943"/>
        <w:gridCol w:w="943"/>
        <w:gridCol w:w="943"/>
        <w:gridCol w:w="745"/>
      </w:tblGrid>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стипендии на 1 учащегося</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льготного</w:t>
            </w:r>
            <w:r>
              <w:br/>
            </w:r>
            <w:r>
              <w:rPr>
                <w:rFonts w:ascii="Times New Roman"/>
                <w:b w:val="false"/>
                <w:i w:val="false"/>
                <w:color w:val="000000"/>
                <w:sz w:val="20"/>
              </w:rPr>
              <w:t>
</w:t>
            </w:r>
            <w:r>
              <w:rPr>
                <w:rFonts w:ascii="Times New Roman"/>
                <w:b w:val="false"/>
                <w:i w:val="false"/>
                <w:color w:val="000000"/>
                <w:sz w:val="20"/>
              </w:rPr>
              <w:t>проезда на 1 учащегося</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на</w:t>
            </w:r>
            <w:r>
              <w:br/>
            </w:r>
            <w:r>
              <w:rPr>
                <w:rFonts w:ascii="Times New Roman"/>
                <w:b w:val="false"/>
                <w:i w:val="false"/>
                <w:color w:val="000000"/>
                <w:sz w:val="20"/>
              </w:rPr>
              <w:t>
</w:t>
            </w:r>
            <w:r>
              <w:rPr>
                <w:rFonts w:ascii="Times New Roman"/>
                <w:b w:val="false"/>
                <w:i w:val="false"/>
                <w:color w:val="000000"/>
                <w:sz w:val="20"/>
              </w:rPr>
              <w:t>обучение 1 учащегося</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182 463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281 047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343 616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509 899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516 961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520 184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49"/>
    <w:p>
      <w:pPr>
        <w:spacing w:after="0"/>
        <w:ind w:left="0"/>
        <w:jc w:val="both"/>
      </w:pPr>
      <w:r>
        <w:rPr>
          <w:rFonts w:ascii="Times New Roman"/>
          <w:b w:val="false"/>
          <w:i w:val="false"/>
          <w:color w:val="000000"/>
          <w:sz w:val="28"/>
        </w:rPr>
        <w:t>                                                                                    »;</w:t>
      </w:r>
      <w:r>
        <w:br/>
      </w:r>
      <w:r>
        <w:rPr>
          <w:rFonts w:ascii="Times New Roman"/>
          <w:b w:val="false"/>
          <w:i w:val="false"/>
          <w:color w:val="000000"/>
          <w:sz w:val="28"/>
        </w:rPr>
        <w:t>
      в бюджетной программе 004 «Поддержка развития массового спорта и национальных видов спорта»:</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 строки:</w:t>
      </w:r>
      <w:r>
        <w:br/>
      </w: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4"/>
        <w:gridCol w:w="927"/>
        <w:gridCol w:w="937"/>
        <w:gridCol w:w="1125"/>
        <w:gridCol w:w="937"/>
        <w:gridCol w:w="937"/>
        <w:gridCol w:w="937"/>
        <w:gridCol w:w="918"/>
        <w:gridCol w:w="749"/>
      </w:tblGrid>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социально значимых проектов</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rPr>
                <w:rFonts w:ascii="Times New Roman"/>
                <w:b w:val="false"/>
                <w:i w:val="false"/>
                <w:color w:val="000000"/>
                <w:sz w:val="20"/>
              </w:rPr>
              <w:t>во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Количество мероприятий по </w:t>
            </w:r>
            <w:r>
              <w:rPr>
                <w:rFonts w:ascii="Times New Roman"/>
                <w:b w:val="false"/>
                <w:i w:val="false"/>
                <w:color w:val="000000"/>
                <w:sz w:val="20"/>
              </w:rPr>
              <w:t>национальным видам спорта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rPr>
                <w:rFonts w:ascii="Times New Roman"/>
                <w:b w:val="false"/>
                <w:i w:val="false"/>
                <w:color w:val="000000"/>
                <w:sz w:val="20"/>
              </w:rPr>
              <w:t>во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Количество мероприятий по </w:t>
            </w:r>
            <w:r>
              <w:rPr>
                <w:rFonts w:ascii="Times New Roman"/>
                <w:b w:val="false"/>
                <w:i w:val="false"/>
                <w:color w:val="000000"/>
                <w:sz w:val="20"/>
              </w:rPr>
              <w:t>массовым видам спорта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rPr>
                <w:rFonts w:ascii="Times New Roman"/>
                <w:b w:val="false"/>
                <w:i w:val="false"/>
                <w:color w:val="000000"/>
                <w:sz w:val="20"/>
              </w:rPr>
              <w:t>во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Количество мероприятий для </w:t>
            </w:r>
            <w:r>
              <w:rPr>
                <w:rFonts w:ascii="Times New Roman"/>
                <w:b w:val="false"/>
                <w:i w:val="false"/>
                <w:color w:val="000000"/>
                <w:sz w:val="20"/>
              </w:rPr>
              <w:t>инвалидов</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rPr>
                <w:rFonts w:ascii="Times New Roman"/>
                <w:b w:val="false"/>
                <w:i w:val="false"/>
                <w:color w:val="000000"/>
                <w:sz w:val="20"/>
              </w:rPr>
              <w:t>во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Количество государственных премий</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rPr>
                <w:rFonts w:ascii="Times New Roman"/>
                <w:b w:val="false"/>
                <w:i w:val="false"/>
                <w:color w:val="000000"/>
                <w:sz w:val="20"/>
              </w:rPr>
              <w:t>во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Количество комплексных </w:t>
            </w:r>
            <w:r>
              <w:rPr>
                <w:rFonts w:ascii="Times New Roman"/>
                <w:b w:val="false"/>
                <w:i w:val="false"/>
                <w:color w:val="000000"/>
                <w:sz w:val="20"/>
              </w:rPr>
              <w:t>мероприятий</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rPr>
                <w:rFonts w:ascii="Times New Roman"/>
                <w:b w:val="false"/>
                <w:i w:val="false"/>
                <w:color w:val="000000"/>
                <w:sz w:val="20"/>
              </w:rPr>
              <w:t>во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50"/>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4"/>
        <w:gridCol w:w="925"/>
        <w:gridCol w:w="936"/>
        <w:gridCol w:w="1124"/>
        <w:gridCol w:w="936"/>
        <w:gridCol w:w="936"/>
        <w:gridCol w:w="936"/>
        <w:gridCol w:w="936"/>
        <w:gridCol w:w="748"/>
      </w:tblGrid>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социально значимых проектов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rPr>
                <w:rFonts w:ascii="Times New Roman"/>
                <w:b w:val="false"/>
                <w:i w:val="false"/>
                <w:color w:val="000000"/>
                <w:sz w:val="20"/>
              </w:rPr>
              <w:t>во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мероприятий по</w:t>
            </w:r>
            <w:r>
              <w:br/>
            </w:r>
            <w:r>
              <w:rPr>
                <w:rFonts w:ascii="Times New Roman"/>
                <w:b w:val="false"/>
                <w:i w:val="false"/>
                <w:color w:val="000000"/>
                <w:sz w:val="20"/>
              </w:rPr>
              <w:t>
</w:t>
            </w:r>
            <w:r>
              <w:rPr>
                <w:rFonts w:ascii="Times New Roman"/>
                <w:b w:val="false"/>
                <w:i w:val="false"/>
                <w:color w:val="000000"/>
                <w:sz w:val="20"/>
              </w:rPr>
              <w:t>национальным видам спорта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rPr>
                <w:rFonts w:ascii="Times New Roman"/>
                <w:b w:val="false"/>
                <w:i w:val="false"/>
                <w:color w:val="000000"/>
                <w:sz w:val="20"/>
              </w:rPr>
              <w:t>во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мероприятий по</w:t>
            </w:r>
            <w:r>
              <w:br/>
            </w:r>
            <w:r>
              <w:rPr>
                <w:rFonts w:ascii="Times New Roman"/>
                <w:b w:val="false"/>
                <w:i w:val="false"/>
                <w:color w:val="000000"/>
                <w:sz w:val="20"/>
              </w:rPr>
              <w:t>
</w:t>
            </w:r>
            <w:r>
              <w:rPr>
                <w:rFonts w:ascii="Times New Roman"/>
                <w:b w:val="false"/>
                <w:i w:val="false"/>
                <w:color w:val="000000"/>
                <w:sz w:val="20"/>
              </w:rPr>
              <w:t>массовым видам спорта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rPr>
                <w:rFonts w:ascii="Times New Roman"/>
                <w:b w:val="false"/>
                <w:i w:val="false"/>
                <w:color w:val="000000"/>
                <w:sz w:val="20"/>
              </w:rPr>
              <w:t>во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Количество мероприятий для</w:t>
            </w:r>
            <w:r>
              <w:br/>
            </w:r>
            <w:r>
              <w:rPr>
                <w:rFonts w:ascii="Times New Roman"/>
                <w:b w:val="false"/>
                <w:i w:val="false"/>
                <w:color w:val="000000"/>
                <w:sz w:val="20"/>
              </w:rPr>
              <w:t>
</w:t>
            </w:r>
            <w:r>
              <w:rPr>
                <w:rFonts w:ascii="Times New Roman"/>
                <w:b w:val="false"/>
                <w:i w:val="false"/>
                <w:color w:val="000000"/>
                <w:sz w:val="20"/>
              </w:rPr>
              <w:t>инвалидов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rPr>
                <w:rFonts w:ascii="Times New Roman"/>
                <w:b w:val="false"/>
                <w:i w:val="false"/>
                <w:color w:val="000000"/>
                <w:sz w:val="20"/>
              </w:rPr>
              <w:t>во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Количество государственных</w:t>
            </w:r>
            <w:r>
              <w:br/>
            </w:r>
            <w:r>
              <w:rPr>
                <w:rFonts w:ascii="Times New Roman"/>
                <w:b w:val="false"/>
                <w:i w:val="false"/>
                <w:color w:val="000000"/>
                <w:sz w:val="20"/>
              </w:rPr>
              <w:t>
</w:t>
            </w:r>
            <w:r>
              <w:rPr>
                <w:rFonts w:ascii="Times New Roman"/>
                <w:b w:val="false"/>
                <w:i w:val="false"/>
                <w:color w:val="000000"/>
                <w:sz w:val="20"/>
              </w:rPr>
              <w:t>премий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rPr>
                <w:rFonts w:ascii="Times New Roman"/>
                <w:b w:val="false"/>
                <w:i w:val="false"/>
                <w:color w:val="000000"/>
                <w:sz w:val="20"/>
              </w:rPr>
              <w:t>во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Количество комплексных</w:t>
            </w:r>
            <w:r>
              <w:br/>
            </w:r>
            <w:r>
              <w:rPr>
                <w:rFonts w:ascii="Times New Roman"/>
                <w:b w:val="false"/>
                <w:i w:val="false"/>
                <w:color w:val="000000"/>
                <w:sz w:val="20"/>
              </w:rPr>
              <w:t>
</w:t>
            </w:r>
            <w:r>
              <w:rPr>
                <w:rFonts w:ascii="Times New Roman"/>
                <w:b w:val="false"/>
                <w:i w:val="false"/>
                <w:color w:val="000000"/>
                <w:sz w:val="20"/>
              </w:rPr>
              <w:t>мероприятий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rPr>
                <w:rFonts w:ascii="Times New Roman"/>
                <w:b w:val="false"/>
                <w:i w:val="false"/>
                <w:color w:val="000000"/>
                <w:sz w:val="20"/>
              </w:rPr>
              <w:t>во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51"/>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показателях конечного результата строки:</w:t>
      </w:r>
      <w:r>
        <w:br/>
      </w: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9"/>
        <w:gridCol w:w="931"/>
        <w:gridCol w:w="947"/>
        <w:gridCol w:w="1134"/>
        <w:gridCol w:w="947"/>
        <w:gridCol w:w="947"/>
        <w:gridCol w:w="938"/>
        <w:gridCol w:w="913"/>
        <w:gridCol w:w="745"/>
      </w:tblGrid>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Охват граждан, занимающихся </w:t>
            </w:r>
            <w:r>
              <w:rPr>
                <w:rFonts w:ascii="Times New Roman"/>
                <w:b w:val="false"/>
                <w:i w:val="false"/>
                <w:color w:val="000000"/>
                <w:sz w:val="20"/>
              </w:rPr>
              <w:t>физической культурой и спортом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Охват детей и подростков, </w:t>
            </w:r>
            <w:r>
              <w:rPr>
                <w:rFonts w:ascii="Times New Roman"/>
                <w:b w:val="false"/>
                <w:i w:val="false"/>
                <w:color w:val="000000"/>
                <w:sz w:val="20"/>
              </w:rPr>
              <w:t>занимающихся физической культурой и спортом, к общей численности детей и подростков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Доля инвалидов, систематически занимающихся физической культурой и </w:t>
            </w:r>
            <w:r>
              <w:rPr>
                <w:rFonts w:ascii="Times New Roman"/>
                <w:b w:val="false"/>
                <w:i w:val="false"/>
                <w:color w:val="000000"/>
                <w:sz w:val="20"/>
              </w:rPr>
              <w:t xml:space="preserve">спортом, к общей численности </w:t>
            </w:r>
            <w:r>
              <w:rPr>
                <w:rFonts w:ascii="Times New Roman"/>
                <w:b w:val="false"/>
                <w:i w:val="false"/>
                <w:color w:val="000000"/>
                <w:sz w:val="20"/>
              </w:rPr>
              <w:t>инвалидов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5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8"/>
        <w:gridCol w:w="928"/>
        <w:gridCol w:w="946"/>
        <w:gridCol w:w="1132"/>
        <w:gridCol w:w="946"/>
        <w:gridCol w:w="946"/>
        <w:gridCol w:w="937"/>
        <w:gridCol w:w="946"/>
        <w:gridCol w:w="742"/>
      </w:tblGrid>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Охват граждан, занимающихся физической культурой и спортом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Охват детей и подростков, </w:t>
            </w:r>
            <w:r>
              <w:rPr>
                <w:rFonts w:ascii="Times New Roman"/>
                <w:b w:val="false"/>
                <w:i w:val="false"/>
                <w:color w:val="000000"/>
                <w:sz w:val="20"/>
              </w:rPr>
              <w:t xml:space="preserve">занимающихся физической культурой и </w:t>
            </w:r>
            <w:r>
              <w:rPr>
                <w:rFonts w:ascii="Times New Roman"/>
                <w:b w:val="false"/>
                <w:i w:val="false"/>
                <w:color w:val="000000"/>
                <w:sz w:val="20"/>
              </w:rPr>
              <w:t>спортом, к общей численности детей и подростков</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Доля инвалидов, систематически занимающихся физической культурой и </w:t>
            </w:r>
            <w:r>
              <w:rPr>
                <w:rFonts w:ascii="Times New Roman"/>
                <w:b w:val="false"/>
                <w:i w:val="false"/>
                <w:color w:val="000000"/>
                <w:sz w:val="20"/>
              </w:rPr>
              <w:t xml:space="preserve">спортом, к общей численности </w:t>
            </w:r>
            <w:r>
              <w:rPr>
                <w:rFonts w:ascii="Times New Roman"/>
                <w:b w:val="false"/>
                <w:i w:val="false"/>
                <w:color w:val="000000"/>
                <w:sz w:val="20"/>
              </w:rPr>
              <w:t>инвалидов</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53"/>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показателях качества строки:</w:t>
      </w:r>
      <w:r>
        <w:br/>
      </w: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3"/>
        <w:gridCol w:w="1011"/>
        <w:gridCol w:w="1156"/>
        <w:gridCol w:w="1156"/>
        <w:gridCol w:w="867"/>
        <w:gridCol w:w="868"/>
        <w:gridCol w:w="868"/>
        <w:gridCol w:w="1156"/>
        <w:gridCol w:w="869"/>
      </w:tblGrid>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здорового образа жизни среди населения и популяризация национальных видов спорта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государственной поддержки деятелей средств массовой информации и спорта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54"/>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исключить;</w:t>
      </w:r>
      <w:r>
        <w:br/>
      </w:r>
      <w:r>
        <w:rPr>
          <w:rFonts w:ascii="Times New Roman"/>
          <w:b w:val="false"/>
          <w:i w:val="false"/>
          <w:color w:val="000000"/>
          <w:sz w:val="28"/>
        </w:rPr>
        <w:t>
      в показателях эффективности строки:</w:t>
      </w:r>
      <w:r>
        <w:br/>
      </w: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7"/>
        <w:gridCol w:w="919"/>
        <w:gridCol w:w="942"/>
        <w:gridCol w:w="1137"/>
        <w:gridCol w:w="969"/>
        <w:gridCol w:w="951"/>
        <w:gridCol w:w="942"/>
        <w:gridCol w:w="911"/>
        <w:gridCol w:w="743"/>
      </w:tblGrid>
      <w:tr>
        <w:trPr>
          <w:trHeight w:val="30" w:hRule="atLeast"/>
        </w:trPr>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Средняя стоимость на 1 </w:t>
            </w:r>
            <w:r>
              <w:rPr>
                <w:rFonts w:ascii="Times New Roman"/>
                <w:b w:val="false"/>
                <w:i w:val="false"/>
                <w:color w:val="000000"/>
                <w:sz w:val="20"/>
              </w:rPr>
              <w:t>мероприятие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Средняя стоимость на 1 социально значимый проект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Средняя стоимость затрат на выплату одной премии</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104 058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202 818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217414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172 631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306 631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55"/>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9"/>
        <w:gridCol w:w="909"/>
        <w:gridCol w:w="936"/>
        <w:gridCol w:w="1131"/>
        <w:gridCol w:w="968"/>
        <w:gridCol w:w="968"/>
        <w:gridCol w:w="968"/>
        <w:gridCol w:w="968"/>
        <w:gridCol w:w="734"/>
      </w:tblGrid>
      <w:tr>
        <w:trPr>
          <w:trHeight w:val="30" w:hRule="atLeast"/>
        </w:trPr>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Средняя стоимость на 1 мероприятие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Средняя стоимость на 1 социально значимый проект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Средняя стоимость затрат на выплату одной премии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439592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275421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56"/>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в бюджетной программе 011 «Формирование туристского имиджа Казахстана»:</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 строки:</w:t>
      </w:r>
      <w:r>
        <w:br/>
      </w: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7"/>
        <w:gridCol w:w="919"/>
        <w:gridCol w:w="960"/>
        <w:gridCol w:w="1146"/>
        <w:gridCol w:w="909"/>
        <w:gridCol w:w="960"/>
        <w:gridCol w:w="960"/>
        <w:gridCol w:w="835"/>
        <w:gridCol w:w="835"/>
      </w:tblGrid>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Участие Казахстана в</w:t>
            </w:r>
            <w:r>
              <w:br/>
            </w:r>
            <w:r>
              <w:rPr>
                <w:rFonts w:ascii="Times New Roman"/>
                <w:b w:val="false"/>
                <w:i w:val="false"/>
                <w:color w:val="000000"/>
                <w:sz w:val="20"/>
              </w:rPr>
              <w:t>
</w:t>
            </w:r>
            <w:r>
              <w:rPr>
                <w:rFonts w:ascii="Times New Roman"/>
                <w:b w:val="false"/>
                <w:i w:val="false"/>
                <w:color w:val="000000"/>
                <w:sz w:val="20"/>
              </w:rPr>
              <w:t>международных туристских</w:t>
            </w:r>
            <w:r>
              <w:br/>
            </w:r>
            <w:r>
              <w:rPr>
                <w:rFonts w:ascii="Times New Roman"/>
                <w:b w:val="false"/>
                <w:i w:val="false"/>
                <w:color w:val="000000"/>
                <w:sz w:val="20"/>
              </w:rPr>
              <w:t>
</w:t>
            </w:r>
            <w:r>
              <w:rPr>
                <w:rFonts w:ascii="Times New Roman"/>
                <w:b w:val="false"/>
                <w:i w:val="false"/>
                <w:color w:val="000000"/>
                <w:sz w:val="20"/>
              </w:rPr>
              <w:t>выставках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rPr>
                <w:rFonts w:ascii="Times New Roman"/>
                <w:b w:val="false"/>
                <w:i w:val="false"/>
                <w:color w:val="000000"/>
                <w:sz w:val="20"/>
              </w:rPr>
              <w:t>во</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количества</w:t>
            </w:r>
            <w:r>
              <w:br/>
            </w:r>
            <w:r>
              <w:rPr>
                <w:rFonts w:ascii="Times New Roman"/>
                <w:b w:val="false"/>
                <w:i w:val="false"/>
                <w:color w:val="000000"/>
                <w:sz w:val="20"/>
              </w:rPr>
              <w:t>
</w:t>
            </w:r>
            <w:r>
              <w:rPr>
                <w:rFonts w:ascii="Times New Roman"/>
                <w:b w:val="false"/>
                <w:i w:val="false"/>
                <w:color w:val="000000"/>
                <w:sz w:val="20"/>
              </w:rPr>
              <w:t>туристских мероприятий по</w:t>
            </w:r>
            <w:r>
              <w:br/>
            </w:r>
            <w:r>
              <w:rPr>
                <w:rFonts w:ascii="Times New Roman"/>
                <w:b w:val="false"/>
                <w:i w:val="false"/>
                <w:color w:val="000000"/>
                <w:sz w:val="20"/>
              </w:rPr>
              <w:t>
</w:t>
            </w:r>
            <w:r>
              <w:rPr>
                <w:rFonts w:ascii="Times New Roman"/>
                <w:b w:val="false"/>
                <w:i w:val="false"/>
                <w:color w:val="000000"/>
                <w:sz w:val="20"/>
              </w:rPr>
              <w:t>внутреннему туризму</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rPr>
                <w:rFonts w:ascii="Times New Roman"/>
                <w:b w:val="false"/>
                <w:i w:val="false"/>
                <w:color w:val="000000"/>
                <w:sz w:val="20"/>
              </w:rPr>
              <w:t>во</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рекламно-информационного</w:t>
            </w:r>
            <w:r>
              <w:br/>
            </w:r>
            <w:r>
              <w:rPr>
                <w:rFonts w:ascii="Times New Roman"/>
                <w:b w:val="false"/>
                <w:i w:val="false"/>
                <w:color w:val="000000"/>
                <w:sz w:val="20"/>
              </w:rPr>
              <w:t>
</w:t>
            </w:r>
            <w:r>
              <w:rPr>
                <w:rFonts w:ascii="Times New Roman"/>
                <w:b w:val="false"/>
                <w:i w:val="false"/>
                <w:color w:val="000000"/>
                <w:sz w:val="20"/>
              </w:rPr>
              <w:t>материала о туристском</w:t>
            </w:r>
            <w:r>
              <w:br/>
            </w:r>
            <w:r>
              <w:rPr>
                <w:rFonts w:ascii="Times New Roman"/>
                <w:b w:val="false"/>
                <w:i w:val="false"/>
                <w:color w:val="000000"/>
                <w:sz w:val="20"/>
              </w:rPr>
              <w:t>
</w:t>
            </w:r>
            <w:r>
              <w:rPr>
                <w:rFonts w:ascii="Times New Roman"/>
                <w:b w:val="false"/>
                <w:i w:val="false"/>
                <w:color w:val="000000"/>
                <w:sz w:val="20"/>
              </w:rPr>
              <w:t>потенциале Казахстана,</w:t>
            </w:r>
            <w:r>
              <w:br/>
            </w:r>
            <w:r>
              <w:rPr>
                <w:rFonts w:ascii="Times New Roman"/>
                <w:b w:val="false"/>
                <w:i w:val="false"/>
                <w:color w:val="000000"/>
                <w:sz w:val="20"/>
              </w:rPr>
              <w:t>
</w:t>
            </w:r>
            <w:r>
              <w:rPr>
                <w:rFonts w:ascii="Times New Roman"/>
                <w:b w:val="false"/>
                <w:i w:val="false"/>
                <w:color w:val="000000"/>
                <w:sz w:val="20"/>
              </w:rPr>
              <w:t>распространенного на</w:t>
            </w:r>
            <w:r>
              <w:br/>
            </w:r>
            <w:r>
              <w:rPr>
                <w:rFonts w:ascii="Times New Roman"/>
                <w:b w:val="false"/>
                <w:i w:val="false"/>
                <w:color w:val="000000"/>
                <w:sz w:val="20"/>
              </w:rPr>
              <w:t>
</w:t>
            </w:r>
            <w:r>
              <w:rPr>
                <w:rFonts w:ascii="Times New Roman"/>
                <w:b w:val="false"/>
                <w:i w:val="false"/>
                <w:color w:val="000000"/>
                <w:sz w:val="20"/>
              </w:rPr>
              <w:t>международных (зарубежных)</w:t>
            </w:r>
            <w:r>
              <w:br/>
            </w:r>
            <w:r>
              <w:rPr>
                <w:rFonts w:ascii="Times New Roman"/>
                <w:b w:val="false"/>
                <w:i w:val="false"/>
                <w:color w:val="000000"/>
                <w:sz w:val="20"/>
              </w:rPr>
              <w:t>
</w:t>
            </w:r>
            <w:r>
              <w:rPr>
                <w:rFonts w:ascii="Times New Roman"/>
                <w:b w:val="false"/>
                <w:i w:val="false"/>
                <w:color w:val="000000"/>
                <w:sz w:val="20"/>
              </w:rPr>
              <w:t>мероприятиях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rPr>
                <w:rFonts w:ascii="Times New Roman"/>
                <w:b w:val="false"/>
                <w:i w:val="false"/>
                <w:color w:val="000000"/>
                <w:sz w:val="20"/>
              </w:rPr>
              <w:t xml:space="preserve">во </w:t>
            </w:r>
            <w:r>
              <w:rPr>
                <w:rFonts w:ascii="Times New Roman"/>
                <w:b w:val="false"/>
                <w:i w:val="false"/>
                <w:color w:val="000000"/>
                <w:sz w:val="20"/>
              </w:rPr>
              <w:t xml:space="preserve">не </w:t>
            </w:r>
            <w:r>
              <w:rPr>
                <w:rFonts w:ascii="Times New Roman"/>
                <w:b w:val="false"/>
                <w:i w:val="false"/>
                <w:color w:val="000000"/>
                <w:sz w:val="20"/>
              </w:rPr>
              <w:t>менее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Количество стран и выходов</w:t>
            </w:r>
            <w:r>
              <w:br/>
            </w:r>
            <w:r>
              <w:rPr>
                <w:rFonts w:ascii="Times New Roman"/>
                <w:b w:val="false"/>
                <w:i w:val="false"/>
                <w:color w:val="000000"/>
                <w:sz w:val="20"/>
              </w:rPr>
              <w:t>
</w:t>
            </w:r>
            <w:r>
              <w:rPr>
                <w:rFonts w:ascii="Times New Roman"/>
                <w:b w:val="false"/>
                <w:i w:val="false"/>
                <w:color w:val="000000"/>
                <w:sz w:val="20"/>
              </w:rPr>
              <w:t>рекламно-информационного</w:t>
            </w:r>
            <w:r>
              <w:br/>
            </w:r>
            <w:r>
              <w:rPr>
                <w:rFonts w:ascii="Times New Roman"/>
                <w:b w:val="false"/>
                <w:i w:val="false"/>
                <w:color w:val="000000"/>
                <w:sz w:val="20"/>
              </w:rPr>
              <w:t>
</w:t>
            </w:r>
            <w:r>
              <w:rPr>
                <w:rFonts w:ascii="Times New Roman"/>
                <w:b w:val="false"/>
                <w:i w:val="false"/>
                <w:color w:val="000000"/>
                <w:sz w:val="20"/>
              </w:rPr>
              <w:t>материала о туристском</w:t>
            </w:r>
            <w:r>
              <w:br/>
            </w:r>
            <w:r>
              <w:rPr>
                <w:rFonts w:ascii="Times New Roman"/>
                <w:b w:val="false"/>
                <w:i w:val="false"/>
                <w:color w:val="000000"/>
                <w:sz w:val="20"/>
              </w:rPr>
              <w:t>
</w:t>
            </w:r>
            <w:r>
              <w:rPr>
                <w:rFonts w:ascii="Times New Roman"/>
                <w:b w:val="false"/>
                <w:i w:val="false"/>
                <w:color w:val="000000"/>
                <w:sz w:val="20"/>
              </w:rPr>
              <w:t>потенциале Казахстана на мировых телевизионных каналах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rPr>
                <w:rFonts w:ascii="Times New Roman"/>
                <w:b w:val="false"/>
                <w:i w:val="false"/>
                <w:color w:val="000000"/>
                <w:sz w:val="20"/>
              </w:rPr>
              <w:t xml:space="preserve">во </w:t>
            </w:r>
            <w:r>
              <w:rPr>
                <w:rFonts w:ascii="Times New Roman"/>
                <w:b w:val="false"/>
                <w:i w:val="false"/>
                <w:color w:val="000000"/>
                <w:sz w:val="20"/>
              </w:rPr>
              <w:t xml:space="preserve">стран </w:t>
            </w:r>
            <w:r>
              <w:rPr>
                <w:rFonts w:ascii="Times New Roman"/>
                <w:b w:val="false"/>
                <w:i w:val="false"/>
                <w:color w:val="000000"/>
                <w:sz w:val="20"/>
              </w:rPr>
              <w:t>/вы</w:t>
            </w:r>
            <w:r>
              <w:rPr>
                <w:rFonts w:ascii="Times New Roman"/>
                <w:b w:val="false"/>
                <w:i w:val="false"/>
                <w:color w:val="000000"/>
                <w:sz w:val="20"/>
              </w:rPr>
              <w:t>ходов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57"/>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xml:space="preserve">
«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5"/>
        <w:gridCol w:w="928"/>
        <w:gridCol w:w="962"/>
        <w:gridCol w:w="1135"/>
        <w:gridCol w:w="920"/>
        <w:gridCol w:w="920"/>
        <w:gridCol w:w="920"/>
        <w:gridCol w:w="920"/>
        <w:gridCol w:w="751"/>
      </w:tblGrid>
      <w:tr>
        <w:trPr>
          <w:trHeight w:val="30"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Участие Казахстана в</w:t>
            </w:r>
            <w:r>
              <w:br/>
            </w:r>
            <w:r>
              <w:rPr>
                <w:rFonts w:ascii="Times New Roman"/>
                <w:b w:val="false"/>
                <w:i w:val="false"/>
                <w:color w:val="000000"/>
                <w:sz w:val="20"/>
              </w:rPr>
              <w:t>
</w:t>
            </w:r>
            <w:r>
              <w:rPr>
                <w:rFonts w:ascii="Times New Roman"/>
                <w:b w:val="false"/>
                <w:i w:val="false"/>
                <w:color w:val="000000"/>
                <w:sz w:val="20"/>
              </w:rPr>
              <w:t>международных туристских</w:t>
            </w:r>
            <w:r>
              <w:br/>
            </w:r>
            <w:r>
              <w:rPr>
                <w:rFonts w:ascii="Times New Roman"/>
                <w:b w:val="false"/>
                <w:i w:val="false"/>
                <w:color w:val="000000"/>
                <w:sz w:val="20"/>
              </w:rPr>
              <w:t>
</w:t>
            </w:r>
            <w:r>
              <w:rPr>
                <w:rFonts w:ascii="Times New Roman"/>
                <w:b w:val="false"/>
                <w:i w:val="false"/>
                <w:color w:val="000000"/>
                <w:sz w:val="20"/>
              </w:rPr>
              <w:t>выставках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rPr>
                <w:rFonts w:ascii="Times New Roman"/>
                <w:b w:val="false"/>
                <w:i w:val="false"/>
                <w:color w:val="000000"/>
                <w:sz w:val="20"/>
              </w:rPr>
              <w:t>во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количества</w:t>
            </w:r>
            <w:r>
              <w:br/>
            </w:r>
            <w:r>
              <w:rPr>
                <w:rFonts w:ascii="Times New Roman"/>
                <w:b w:val="false"/>
                <w:i w:val="false"/>
                <w:color w:val="000000"/>
                <w:sz w:val="20"/>
              </w:rPr>
              <w:t>
</w:t>
            </w:r>
            <w:r>
              <w:rPr>
                <w:rFonts w:ascii="Times New Roman"/>
                <w:b w:val="false"/>
                <w:i w:val="false"/>
                <w:color w:val="000000"/>
                <w:sz w:val="20"/>
              </w:rPr>
              <w:t>туристских мероприятий по</w:t>
            </w:r>
            <w:r>
              <w:br/>
            </w:r>
            <w:r>
              <w:rPr>
                <w:rFonts w:ascii="Times New Roman"/>
                <w:b w:val="false"/>
                <w:i w:val="false"/>
                <w:color w:val="000000"/>
                <w:sz w:val="20"/>
              </w:rPr>
              <w:t>
</w:t>
            </w:r>
            <w:r>
              <w:rPr>
                <w:rFonts w:ascii="Times New Roman"/>
                <w:b w:val="false"/>
                <w:i w:val="false"/>
                <w:color w:val="000000"/>
                <w:sz w:val="20"/>
              </w:rPr>
              <w:t>внутреннему туризму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rPr>
                <w:rFonts w:ascii="Times New Roman"/>
                <w:b w:val="false"/>
                <w:i w:val="false"/>
                <w:color w:val="000000"/>
                <w:sz w:val="20"/>
              </w:rPr>
              <w:t>во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рекламно-информационного материала о туристском потенциале Казахстана, распространенного на</w:t>
            </w:r>
            <w:r>
              <w:br/>
            </w:r>
            <w:r>
              <w:rPr>
                <w:rFonts w:ascii="Times New Roman"/>
                <w:b w:val="false"/>
                <w:i w:val="false"/>
                <w:color w:val="000000"/>
                <w:sz w:val="20"/>
              </w:rPr>
              <w:t>
</w:t>
            </w:r>
            <w:r>
              <w:rPr>
                <w:rFonts w:ascii="Times New Roman"/>
                <w:b w:val="false"/>
                <w:i w:val="false"/>
                <w:color w:val="000000"/>
                <w:sz w:val="20"/>
              </w:rPr>
              <w:t>международных (зарубежных) мероприятиях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rPr>
                <w:rFonts w:ascii="Times New Roman"/>
                <w:b w:val="false"/>
                <w:i w:val="false"/>
                <w:color w:val="000000"/>
                <w:sz w:val="20"/>
              </w:rPr>
              <w:t xml:space="preserve">во </w:t>
            </w:r>
            <w:r>
              <w:rPr>
                <w:rFonts w:ascii="Times New Roman"/>
                <w:b w:val="false"/>
                <w:i w:val="false"/>
                <w:color w:val="000000"/>
                <w:sz w:val="20"/>
              </w:rPr>
              <w:t xml:space="preserve">не </w:t>
            </w:r>
            <w:r>
              <w:rPr>
                <w:rFonts w:ascii="Times New Roman"/>
                <w:b w:val="false"/>
                <w:i w:val="false"/>
                <w:color w:val="000000"/>
                <w:sz w:val="20"/>
              </w:rPr>
              <w:t>менее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Количество стран и выходов рекламно-информационного материала о туристском </w:t>
            </w:r>
            <w:r>
              <w:rPr>
                <w:rFonts w:ascii="Times New Roman"/>
                <w:b w:val="false"/>
                <w:i w:val="false"/>
                <w:color w:val="000000"/>
                <w:sz w:val="20"/>
              </w:rPr>
              <w:t>потенциале Казахстана на мировых телевизионных каналах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rPr>
                <w:rFonts w:ascii="Times New Roman"/>
                <w:b w:val="false"/>
                <w:i w:val="false"/>
                <w:color w:val="000000"/>
                <w:sz w:val="20"/>
              </w:rPr>
              <w:t xml:space="preserve">во </w:t>
            </w:r>
            <w:r>
              <w:rPr>
                <w:rFonts w:ascii="Times New Roman"/>
                <w:b w:val="false"/>
                <w:i w:val="false"/>
                <w:color w:val="000000"/>
                <w:sz w:val="20"/>
              </w:rPr>
              <w:t>стран</w:t>
            </w:r>
            <w:r>
              <w:rPr>
                <w:rFonts w:ascii="Times New Roman"/>
                <w:b w:val="false"/>
                <w:i w:val="false"/>
                <w:color w:val="000000"/>
                <w:sz w:val="20"/>
              </w:rPr>
              <w:t>/вы</w:t>
            </w:r>
            <w:r>
              <w:rPr>
                <w:rFonts w:ascii="Times New Roman"/>
                <w:b w:val="false"/>
                <w:i w:val="false"/>
                <w:color w:val="000000"/>
                <w:sz w:val="20"/>
              </w:rPr>
              <w:t>ходов</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58"/>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в показателях конечного результата строку:</w:t>
      </w:r>
      <w:r>
        <w:br/>
      </w: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1"/>
        <w:gridCol w:w="936"/>
        <w:gridCol w:w="919"/>
        <w:gridCol w:w="1108"/>
        <w:gridCol w:w="919"/>
        <w:gridCol w:w="950"/>
        <w:gridCol w:w="938"/>
        <w:gridCol w:w="920"/>
        <w:gridCol w:w="750"/>
      </w:tblGrid>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совокупного дохода организаций, предоставляющих</w:t>
            </w:r>
            <w:r>
              <w:br/>
            </w:r>
            <w:r>
              <w:rPr>
                <w:rFonts w:ascii="Times New Roman"/>
                <w:b w:val="false"/>
                <w:i w:val="false"/>
                <w:color w:val="000000"/>
                <w:sz w:val="20"/>
              </w:rPr>
              <w:t>
</w:t>
            </w:r>
            <w:r>
              <w:rPr>
                <w:rFonts w:ascii="Times New Roman"/>
                <w:b w:val="false"/>
                <w:i w:val="false"/>
                <w:color w:val="000000"/>
                <w:sz w:val="20"/>
              </w:rPr>
              <w:t>услуги в сфере туристской</w:t>
            </w:r>
            <w:r>
              <w:br/>
            </w:r>
            <w:r>
              <w:rPr>
                <w:rFonts w:ascii="Times New Roman"/>
                <w:b w:val="false"/>
                <w:i w:val="false"/>
                <w:color w:val="000000"/>
                <w:sz w:val="20"/>
              </w:rPr>
              <w:t>
</w:t>
            </w:r>
            <w:r>
              <w:rPr>
                <w:rFonts w:ascii="Times New Roman"/>
                <w:b w:val="false"/>
                <w:i w:val="false"/>
                <w:color w:val="000000"/>
                <w:sz w:val="20"/>
              </w:rPr>
              <w:t>деятельности, в 2015 году не</w:t>
            </w:r>
            <w:r>
              <w:br/>
            </w:r>
            <w:r>
              <w:rPr>
                <w:rFonts w:ascii="Times New Roman"/>
                <w:b w:val="false"/>
                <w:i w:val="false"/>
                <w:color w:val="000000"/>
                <w:sz w:val="20"/>
              </w:rPr>
              <w:t>
</w:t>
            </w:r>
            <w:r>
              <w:rPr>
                <w:rFonts w:ascii="Times New Roman"/>
                <w:b w:val="false"/>
                <w:i w:val="false"/>
                <w:color w:val="000000"/>
                <w:sz w:val="20"/>
              </w:rPr>
              <w:t>менее чем на 67 % от уровня 2008 года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59"/>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xml:space="preserve">
«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938"/>
        <w:gridCol w:w="923"/>
        <w:gridCol w:w="1112"/>
        <w:gridCol w:w="923"/>
        <w:gridCol w:w="923"/>
        <w:gridCol w:w="923"/>
        <w:gridCol w:w="923"/>
        <w:gridCol w:w="75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совокупного дохода</w:t>
            </w:r>
            <w:r>
              <w:br/>
            </w:r>
            <w:r>
              <w:rPr>
                <w:rFonts w:ascii="Times New Roman"/>
                <w:b w:val="false"/>
                <w:i w:val="false"/>
                <w:color w:val="000000"/>
                <w:sz w:val="20"/>
              </w:rPr>
              <w:t>
</w:t>
            </w:r>
            <w:r>
              <w:rPr>
                <w:rFonts w:ascii="Times New Roman"/>
                <w:b w:val="false"/>
                <w:i w:val="false"/>
                <w:color w:val="000000"/>
                <w:sz w:val="20"/>
              </w:rPr>
              <w:t>организаций, предоставляющих</w:t>
            </w:r>
            <w:r>
              <w:br/>
            </w:r>
            <w:r>
              <w:rPr>
                <w:rFonts w:ascii="Times New Roman"/>
                <w:b w:val="false"/>
                <w:i w:val="false"/>
                <w:color w:val="000000"/>
                <w:sz w:val="20"/>
              </w:rPr>
              <w:t>
</w:t>
            </w:r>
            <w:r>
              <w:rPr>
                <w:rFonts w:ascii="Times New Roman"/>
                <w:b w:val="false"/>
                <w:i w:val="false"/>
                <w:color w:val="000000"/>
                <w:sz w:val="20"/>
              </w:rPr>
              <w:t>услуги в сфере туристской</w:t>
            </w:r>
            <w:r>
              <w:br/>
            </w:r>
            <w:r>
              <w:rPr>
                <w:rFonts w:ascii="Times New Roman"/>
                <w:b w:val="false"/>
                <w:i w:val="false"/>
                <w:color w:val="000000"/>
                <w:sz w:val="20"/>
              </w:rPr>
              <w:t>
</w:t>
            </w:r>
            <w:r>
              <w:rPr>
                <w:rFonts w:ascii="Times New Roman"/>
                <w:b w:val="false"/>
                <w:i w:val="false"/>
                <w:color w:val="000000"/>
                <w:sz w:val="20"/>
              </w:rPr>
              <w:t>деятельности, в 2015 году не</w:t>
            </w:r>
            <w:r>
              <w:br/>
            </w:r>
            <w:r>
              <w:rPr>
                <w:rFonts w:ascii="Times New Roman"/>
                <w:b w:val="false"/>
                <w:i w:val="false"/>
                <w:color w:val="000000"/>
                <w:sz w:val="20"/>
              </w:rPr>
              <w:t>
</w:t>
            </w:r>
            <w:r>
              <w:rPr>
                <w:rFonts w:ascii="Times New Roman"/>
                <w:b w:val="false"/>
                <w:i w:val="false"/>
                <w:color w:val="000000"/>
                <w:sz w:val="20"/>
              </w:rPr>
              <w:t xml:space="preserve">менее чем на 67 % от уровня 2008 </w:t>
            </w:r>
            <w:r>
              <w:rPr>
                <w:rFonts w:ascii="Times New Roman"/>
                <w:b w:val="false"/>
                <w:i w:val="false"/>
                <w:color w:val="000000"/>
                <w:sz w:val="20"/>
              </w:rPr>
              <w:t>года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60"/>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в показателях качества строку:</w:t>
      </w:r>
      <w:r>
        <w:br/>
      </w: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9"/>
        <w:gridCol w:w="1408"/>
        <w:gridCol w:w="1207"/>
        <w:gridCol w:w="1006"/>
        <w:gridCol w:w="805"/>
        <w:gridCol w:w="805"/>
        <w:gridCol w:w="805"/>
        <w:gridCol w:w="1207"/>
        <w:gridCol w:w="1208"/>
      </w:tblGrid>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туристского имиджа Казахстана, как страны, привлекательной для туризма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6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исключить;</w:t>
      </w:r>
      <w:r>
        <w:br/>
      </w:r>
      <w:r>
        <w:rPr>
          <w:rFonts w:ascii="Times New Roman"/>
          <w:b w:val="false"/>
          <w:i w:val="false"/>
          <w:color w:val="000000"/>
          <w:sz w:val="28"/>
        </w:rPr>
        <w:t>
      в показателях эффективности строки:</w:t>
      </w:r>
      <w:r>
        <w:br/>
      </w: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8"/>
        <w:gridCol w:w="1616"/>
        <w:gridCol w:w="959"/>
        <w:gridCol w:w="1124"/>
        <w:gridCol w:w="941"/>
        <w:gridCol w:w="940"/>
        <w:gridCol w:w="959"/>
        <w:gridCol w:w="905"/>
        <w:gridCol w:w="738"/>
      </w:tblGrid>
      <w:tr>
        <w:trPr>
          <w:trHeight w:val="30" w:hRule="atLeast"/>
        </w:trPr>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Средняя стоимость 1</w:t>
            </w:r>
            <w:r>
              <w:br/>
            </w:r>
            <w:r>
              <w:rPr>
                <w:rFonts w:ascii="Times New Roman"/>
                <w:b w:val="false"/>
                <w:i w:val="false"/>
                <w:color w:val="000000"/>
                <w:sz w:val="20"/>
              </w:rPr>
              <w:t>
</w:t>
            </w:r>
            <w:r>
              <w:rPr>
                <w:rFonts w:ascii="Times New Roman"/>
                <w:b w:val="false"/>
                <w:i w:val="false"/>
                <w:color w:val="000000"/>
                <w:sz w:val="20"/>
              </w:rPr>
              <w:t>внутреннего мероприятия</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Средняя стоимость 1</w:t>
            </w:r>
            <w:r>
              <w:br/>
            </w:r>
            <w:r>
              <w:rPr>
                <w:rFonts w:ascii="Times New Roman"/>
                <w:b w:val="false"/>
                <w:i w:val="false"/>
                <w:color w:val="000000"/>
                <w:sz w:val="20"/>
              </w:rPr>
              <w:t>
</w:t>
            </w:r>
            <w:r>
              <w:rPr>
                <w:rFonts w:ascii="Times New Roman"/>
                <w:b w:val="false"/>
                <w:i w:val="false"/>
                <w:color w:val="000000"/>
                <w:sz w:val="20"/>
              </w:rPr>
              <w:t>международной выставки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285 366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439 506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6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7"/>
        <w:gridCol w:w="1264"/>
        <w:gridCol w:w="962"/>
        <w:gridCol w:w="1134"/>
        <w:gridCol w:w="975"/>
        <w:gridCol w:w="881"/>
        <w:gridCol w:w="919"/>
        <w:gridCol w:w="919"/>
        <w:gridCol w:w="750"/>
      </w:tblGrid>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Средняя стоимость 1</w:t>
            </w:r>
            <w:r>
              <w:br/>
            </w:r>
            <w:r>
              <w:rPr>
                <w:rFonts w:ascii="Times New Roman"/>
                <w:b w:val="false"/>
                <w:i w:val="false"/>
                <w:color w:val="000000"/>
                <w:sz w:val="20"/>
              </w:rPr>
              <w:t>
</w:t>
            </w:r>
            <w:r>
              <w:rPr>
                <w:rFonts w:ascii="Times New Roman"/>
                <w:b w:val="false"/>
                <w:i w:val="false"/>
                <w:color w:val="000000"/>
                <w:sz w:val="20"/>
              </w:rPr>
              <w:t>внутреннего мероприятия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Средняя стоимость 1</w:t>
            </w:r>
            <w:r>
              <w:br/>
            </w:r>
            <w:r>
              <w:rPr>
                <w:rFonts w:ascii="Times New Roman"/>
                <w:b w:val="false"/>
                <w:i w:val="false"/>
                <w:color w:val="000000"/>
                <w:sz w:val="20"/>
              </w:rPr>
              <w:t>
</w:t>
            </w:r>
            <w:r>
              <w:rPr>
                <w:rFonts w:ascii="Times New Roman"/>
                <w:b w:val="false"/>
                <w:i w:val="false"/>
                <w:color w:val="000000"/>
                <w:sz w:val="20"/>
              </w:rPr>
              <w:t>международной выставки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285 366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63"/>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в бюджетной программе 005 «Развитие спорта высших достижений»:</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 строки:</w:t>
      </w:r>
      <w:r>
        <w:br/>
      </w: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1"/>
        <w:gridCol w:w="921"/>
        <w:gridCol w:w="942"/>
        <w:gridCol w:w="1129"/>
        <w:gridCol w:w="960"/>
        <w:gridCol w:w="951"/>
        <w:gridCol w:w="951"/>
        <w:gridCol w:w="912"/>
        <w:gridCol w:w="744"/>
      </w:tblGrid>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проведенных</w:t>
            </w:r>
            <w:r>
              <w:br/>
            </w:r>
            <w:r>
              <w:rPr>
                <w:rFonts w:ascii="Times New Roman"/>
                <w:b w:val="false"/>
                <w:i w:val="false"/>
                <w:color w:val="000000"/>
                <w:sz w:val="20"/>
              </w:rPr>
              <w:t>
</w:t>
            </w:r>
            <w:r>
              <w:rPr>
                <w:rFonts w:ascii="Times New Roman"/>
                <w:b w:val="false"/>
                <w:i w:val="false"/>
                <w:color w:val="000000"/>
                <w:sz w:val="20"/>
              </w:rPr>
              <w:t>республиканских соревнований</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проведенных</w:t>
            </w:r>
            <w:r>
              <w:br/>
            </w:r>
            <w:r>
              <w:rPr>
                <w:rFonts w:ascii="Times New Roman"/>
                <w:b w:val="false"/>
                <w:i w:val="false"/>
                <w:color w:val="000000"/>
                <w:sz w:val="20"/>
              </w:rPr>
              <w:t>
</w:t>
            </w:r>
            <w:r>
              <w:rPr>
                <w:rFonts w:ascii="Times New Roman"/>
                <w:b w:val="false"/>
                <w:i w:val="false"/>
                <w:color w:val="000000"/>
                <w:sz w:val="20"/>
              </w:rPr>
              <w:t>международных соревнований</w:t>
            </w:r>
            <w:r>
              <w:br/>
            </w:r>
            <w:r>
              <w:rPr>
                <w:rFonts w:ascii="Times New Roman"/>
                <w:b w:val="false"/>
                <w:i w:val="false"/>
                <w:color w:val="000000"/>
                <w:sz w:val="20"/>
              </w:rPr>
              <w:t>
</w:t>
            </w:r>
            <w:r>
              <w:rPr>
                <w:rFonts w:ascii="Times New Roman"/>
                <w:b w:val="false"/>
                <w:i w:val="false"/>
                <w:color w:val="000000"/>
                <w:sz w:val="20"/>
              </w:rPr>
              <w:t>на территории Республики</w:t>
            </w:r>
            <w:r>
              <w:br/>
            </w:r>
            <w:r>
              <w:rPr>
                <w:rFonts w:ascii="Times New Roman"/>
                <w:b w:val="false"/>
                <w:i w:val="false"/>
                <w:color w:val="000000"/>
                <w:sz w:val="20"/>
              </w:rPr>
              <w:t>
</w:t>
            </w:r>
            <w:r>
              <w:rPr>
                <w:rFonts w:ascii="Times New Roman"/>
                <w:b w:val="false"/>
                <w:i w:val="false"/>
                <w:color w:val="000000"/>
                <w:sz w:val="20"/>
              </w:rPr>
              <w:t>Казахстан (комплексные</w:t>
            </w:r>
            <w:r>
              <w:br/>
            </w:r>
            <w:r>
              <w:rPr>
                <w:rFonts w:ascii="Times New Roman"/>
                <w:b w:val="false"/>
                <w:i w:val="false"/>
                <w:color w:val="000000"/>
                <w:sz w:val="20"/>
              </w:rPr>
              <w:t>
</w:t>
            </w:r>
            <w:r>
              <w:rPr>
                <w:rFonts w:ascii="Times New Roman"/>
                <w:b w:val="false"/>
                <w:i w:val="false"/>
                <w:color w:val="000000"/>
                <w:sz w:val="20"/>
              </w:rPr>
              <w:t>спортивные мероприятия, ЧМ,</w:t>
            </w:r>
            <w:r>
              <w:br/>
            </w:r>
            <w:r>
              <w:rPr>
                <w:rFonts w:ascii="Times New Roman"/>
                <w:b w:val="false"/>
                <w:i w:val="false"/>
                <w:color w:val="000000"/>
                <w:sz w:val="20"/>
              </w:rPr>
              <w:t>
</w:t>
            </w:r>
            <w:r>
              <w:rPr>
                <w:rFonts w:ascii="Times New Roman"/>
                <w:b w:val="false"/>
                <w:i w:val="false"/>
                <w:color w:val="000000"/>
                <w:sz w:val="20"/>
              </w:rPr>
              <w:t>КМ, ЧА, АИ и МТ)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участия</w:t>
            </w:r>
            <w:r>
              <w:br/>
            </w:r>
            <w:r>
              <w:rPr>
                <w:rFonts w:ascii="Times New Roman"/>
                <w:b w:val="false"/>
                <w:i w:val="false"/>
                <w:color w:val="000000"/>
                <w:sz w:val="20"/>
              </w:rPr>
              <w:t>
</w:t>
            </w:r>
            <w:r>
              <w:rPr>
                <w:rFonts w:ascii="Times New Roman"/>
                <w:b w:val="false"/>
                <w:i w:val="false"/>
                <w:color w:val="000000"/>
                <w:sz w:val="20"/>
              </w:rPr>
              <w:t>сборной команды Казахстана в</w:t>
            </w:r>
            <w:r>
              <w:br/>
            </w:r>
            <w:r>
              <w:rPr>
                <w:rFonts w:ascii="Times New Roman"/>
                <w:b w:val="false"/>
                <w:i w:val="false"/>
                <w:color w:val="000000"/>
                <w:sz w:val="20"/>
              </w:rPr>
              <w:t>
</w:t>
            </w:r>
            <w:r>
              <w:rPr>
                <w:rFonts w:ascii="Times New Roman"/>
                <w:b w:val="false"/>
                <w:i w:val="false"/>
                <w:color w:val="000000"/>
                <w:sz w:val="20"/>
              </w:rPr>
              <w:t>международных cоревнованиях</w:t>
            </w:r>
            <w:r>
              <w:br/>
            </w:r>
            <w:r>
              <w:rPr>
                <w:rFonts w:ascii="Times New Roman"/>
                <w:b w:val="false"/>
                <w:i w:val="false"/>
                <w:color w:val="000000"/>
                <w:sz w:val="20"/>
              </w:rPr>
              <w:t>
</w:t>
            </w:r>
            <w:r>
              <w:rPr>
                <w:rFonts w:ascii="Times New Roman"/>
                <w:b w:val="false"/>
                <w:i w:val="false"/>
                <w:color w:val="000000"/>
                <w:sz w:val="20"/>
              </w:rPr>
              <w:t>за пределами Республики</w:t>
            </w:r>
            <w:r>
              <w:br/>
            </w:r>
            <w:r>
              <w:rPr>
                <w:rFonts w:ascii="Times New Roman"/>
                <w:b w:val="false"/>
                <w:i w:val="false"/>
                <w:color w:val="000000"/>
                <w:sz w:val="20"/>
              </w:rPr>
              <w:t>
</w:t>
            </w:r>
            <w:r>
              <w:rPr>
                <w:rFonts w:ascii="Times New Roman"/>
                <w:b w:val="false"/>
                <w:i w:val="false"/>
                <w:color w:val="000000"/>
                <w:sz w:val="20"/>
              </w:rPr>
              <w:t>Казахстан (комплексные</w:t>
            </w:r>
            <w:r>
              <w:br/>
            </w:r>
            <w:r>
              <w:rPr>
                <w:rFonts w:ascii="Times New Roman"/>
                <w:b w:val="false"/>
                <w:i w:val="false"/>
                <w:color w:val="000000"/>
                <w:sz w:val="20"/>
              </w:rPr>
              <w:t>
</w:t>
            </w:r>
            <w:r>
              <w:rPr>
                <w:rFonts w:ascii="Times New Roman"/>
                <w:b w:val="false"/>
                <w:i w:val="false"/>
                <w:color w:val="000000"/>
                <w:sz w:val="20"/>
              </w:rPr>
              <w:t>спортивные мероприятия, ОИ,</w:t>
            </w:r>
            <w:r>
              <w:br/>
            </w:r>
            <w:r>
              <w:rPr>
                <w:rFonts w:ascii="Times New Roman"/>
                <w:b w:val="false"/>
                <w:i w:val="false"/>
                <w:color w:val="000000"/>
                <w:sz w:val="20"/>
              </w:rPr>
              <w:t>
</w:t>
            </w:r>
            <w:r>
              <w:rPr>
                <w:rFonts w:ascii="Times New Roman"/>
                <w:b w:val="false"/>
                <w:i w:val="false"/>
                <w:color w:val="000000"/>
                <w:sz w:val="20"/>
              </w:rPr>
              <w:t>ЧМ, КМ, ЧА, АИ и МТ)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Количество диспансерных</w:t>
            </w:r>
            <w:r>
              <w:br/>
            </w:r>
            <w:r>
              <w:rPr>
                <w:rFonts w:ascii="Times New Roman"/>
                <w:b w:val="false"/>
                <w:i w:val="false"/>
                <w:color w:val="000000"/>
                <w:sz w:val="20"/>
              </w:rPr>
              <w:t>
</w:t>
            </w:r>
            <w:r>
              <w:rPr>
                <w:rFonts w:ascii="Times New Roman"/>
                <w:b w:val="false"/>
                <w:i w:val="false"/>
                <w:color w:val="000000"/>
                <w:sz w:val="20"/>
              </w:rPr>
              <w:t>наблюдений спортсменов</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Количество молодых</w:t>
            </w:r>
            <w:r>
              <w:br/>
            </w:r>
            <w:r>
              <w:rPr>
                <w:rFonts w:ascii="Times New Roman"/>
                <w:b w:val="false"/>
                <w:i w:val="false"/>
                <w:color w:val="000000"/>
                <w:sz w:val="20"/>
              </w:rPr>
              <w:t>
</w:t>
            </w:r>
            <w:r>
              <w:rPr>
                <w:rFonts w:ascii="Times New Roman"/>
                <w:b w:val="false"/>
                <w:i w:val="false"/>
                <w:color w:val="000000"/>
                <w:sz w:val="20"/>
              </w:rPr>
              <w:t>спортсменов, обучающихся за</w:t>
            </w:r>
            <w:r>
              <w:br/>
            </w:r>
            <w:r>
              <w:rPr>
                <w:rFonts w:ascii="Times New Roman"/>
                <w:b w:val="false"/>
                <w:i w:val="false"/>
                <w:color w:val="000000"/>
                <w:sz w:val="20"/>
              </w:rPr>
              <w:t>
</w:t>
            </w:r>
            <w:r>
              <w:rPr>
                <w:rFonts w:ascii="Times New Roman"/>
                <w:b w:val="false"/>
                <w:i w:val="false"/>
                <w:color w:val="000000"/>
                <w:sz w:val="20"/>
              </w:rPr>
              <w:t>рубежом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Проведение исследований</w:t>
            </w:r>
            <w:r>
              <w:br/>
            </w:r>
            <w:r>
              <w:rPr>
                <w:rFonts w:ascii="Times New Roman"/>
                <w:b w:val="false"/>
                <w:i w:val="false"/>
                <w:color w:val="000000"/>
                <w:sz w:val="20"/>
              </w:rPr>
              <w:t>
</w:t>
            </w:r>
            <w:r>
              <w:rPr>
                <w:rFonts w:ascii="Times New Roman"/>
                <w:b w:val="false"/>
                <w:i w:val="false"/>
                <w:color w:val="000000"/>
                <w:sz w:val="20"/>
              </w:rPr>
              <w:t>биопроб на определение в них</w:t>
            </w:r>
            <w:r>
              <w:br/>
            </w:r>
            <w:r>
              <w:rPr>
                <w:rFonts w:ascii="Times New Roman"/>
                <w:b w:val="false"/>
                <w:i w:val="false"/>
                <w:color w:val="000000"/>
                <w:sz w:val="20"/>
              </w:rPr>
              <w:t>
</w:t>
            </w:r>
            <w:r>
              <w:rPr>
                <w:rFonts w:ascii="Times New Roman"/>
                <w:b w:val="false"/>
                <w:i w:val="false"/>
                <w:color w:val="000000"/>
                <w:sz w:val="20"/>
              </w:rPr>
              <w:t>допинговых веществ</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Единовременная пропускная</w:t>
            </w:r>
            <w:r>
              <w:br/>
            </w:r>
            <w:r>
              <w:rPr>
                <w:rFonts w:ascii="Times New Roman"/>
                <w:b w:val="false"/>
                <w:i w:val="false"/>
                <w:color w:val="000000"/>
                <w:sz w:val="20"/>
              </w:rPr>
              <w:t>
</w:t>
            </w:r>
            <w:r>
              <w:rPr>
                <w:rFonts w:ascii="Times New Roman"/>
                <w:b w:val="false"/>
                <w:i w:val="false"/>
                <w:color w:val="000000"/>
                <w:sz w:val="20"/>
              </w:rPr>
              <w:t>способность</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Количество произведенных</w:t>
            </w:r>
            <w:r>
              <w:br/>
            </w:r>
            <w:r>
              <w:rPr>
                <w:rFonts w:ascii="Times New Roman"/>
                <w:b w:val="false"/>
                <w:i w:val="false"/>
                <w:color w:val="000000"/>
                <w:sz w:val="20"/>
              </w:rPr>
              <w:t>
</w:t>
            </w:r>
            <w:r>
              <w:rPr>
                <w:rFonts w:ascii="Times New Roman"/>
                <w:b w:val="false"/>
                <w:i w:val="false"/>
                <w:color w:val="000000"/>
                <w:sz w:val="20"/>
              </w:rPr>
              <w:t>заборов биопроб (кровь, моча)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64"/>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xml:space="preserve">
«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7"/>
        <w:gridCol w:w="918"/>
        <w:gridCol w:w="940"/>
        <w:gridCol w:w="1126"/>
        <w:gridCol w:w="959"/>
        <w:gridCol w:w="950"/>
        <w:gridCol w:w="950"/>
        <w:gridCol w:w="950"/>
        <w:gridCol w:w="741"/>
      </w:tblGrid>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проведенных</w:t>
            </w:r>
            <w:r>
              <w:br/>
            </w:r>
            <w:r>
              <w:rPr>
                <w:rFonts w:ascii="Times New Roman"/>
                <w:b w:val="false"/>
                <w:i w:val="false"/>
                <w:color w:val="000000"/>
                <w:sz w:val="20"/>
              </w:rPr>
              <w:t>
</w:t>
            </w:r>
            <w:r>
              <w:rPr>
                <w:rFonts w:ascii="Times New Roman"/>
                <w:b w:val="false"/>
                <w:i w:val="false"/>
                <w:color w:val="000000"/>
                <w:sz w:val="20"/>
              </w:rPr>
              <w:t>республиканских соревнований</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проведенных</w:t>
            </w:r>
            <w:r>
              <w:br/>
            </w:r>
            <w:r>
              <w:rPr>
                <w:rFonts w:ascii="Times New Roman"/>
                <w:b w:val="false"/>
                <w:i w:val="false"/>
                <w:color w:val="000000"/>
                <w:sz w:val="20"/>
              </w:rPr>
              <w:t>
</w:t>
            </w:r>
            <w:r>
              <w:rPr>
                <w:rFonts w:ascii="Times New Roman"/>
                <w:b w:val="false"/>
                <w:i w:val="false"/>
                <w:color w:val="000000"/>
                <w:sz w:val="20"/>
              </w:rPr>
              <w:t>международных соревнований</w:t>
            </w:r>
            <w:r>
              <w:br/>
            </w:r>
            <w:r>
              <w:rPr>
                <w:rFonts w:ascii="Times New Roman"/>
                <w:b w:val="false"/>
                <w:i w:val="false"/>
                <w:color w:val="000000"/>
                <w:sz w:val="20"/>
              </w:rPr>
              <w:t>
</w:t>
            </w:r>
            <w:r>
              <w:rPr>
                <w:rFonts w:ascii="Times New Roman"/>
                <w:b w:val="false"/>
                <w:i w:val="false"/>
                <w:color w:val="000000"/>
                <w:sz w:val="20"/>
              </w:rPr>
              <w:t>на территории Республики</w:t>
            </w:r>
            <w:r>
              <w:br/>
            </w:r>
            <w:r>
              <w:rPr>
                <w:rFonts w:ascii="Times New Roman"/>
                <w:b w:val="false"/>
                <w:i w:val="false"/>
                <w:color w:val="000000"/>
                <w:sz w:val="20"/>
              </w:rPr>
              <w:t>
</w:t>
            </w:r>
            <w:r>
              <w:rPr>
                <w:rFonts w:ascii="Times New Roman"/>
                <w:b w:val="false"/>
                <w:i w:val="false"/>
                <w:color w:val="000000"/>
                <w:sz w:val="20"/>
              </w:rPr>
              <w:t>Казахстан (комплексные</w:t>
            </w:r>
            <w:r>
              <w:br/>
            </w:r>
            <w:r>
              <w:rPr>
                <w:rFonts w:ascii="Times New Roman"/>
                <w:b w:val="false"/>
                <w:i w:val="false"/>
                <w:color w:val="000000"/>
                <w:sz w:val="20"/>
              </w:rPr>
              <w:t>
</w:t>
            </w:r>
            <w:r>
              <w:rPr>
                <w:rFonts w:ascii="Times New Roman"/>
                <w:b w:val="false"/>
                <w:i w:val="false"/>
                <w:color w:val="000000"/>
                <w:sz w:val="20"/>
              </w:rPr>
              <w:t>спортивные мероприятия, ЧМ,</w:t>
            </w:r>
            <w:r>
              <w:br/>
            </w:r>
            <w:r>
              <w:rPr>
                <w:rFonts w:ascii="Times New Roman"/>
                <w:b w:val="false"/>
                <w:i w:val="false"/>
                <w:color w:val="000000"/>
                <w:sz w:val="20"/>
              </w:rPr>
              <w:t>
</w:t>
            </w:r>
            <w:r>
              <w:rPr>
                <w:rFonts w:ascii="Times New Roman"/>
                <w:b w:val="false"/>
                <w:i w:val="false"/>
                <w:color w:val="000000"/>
                <w:sz w:val="20"/>
              </w:rPr>
              <w:t>КМ, ЧА, АИ и МТ)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участия</w:t>
            </w:r>
            <w:r>
              <w:br/>
            </w:r>
            <w:r>
              <w:rPr>
                <w:rFonts w:ascii="Times New Roman"/>
                <w:b w:val="false"/>
                <w:i w:val="false"/>
                <w:color w:val="000000"/>
                <w:sz w:val="20"/>
              </w:rPr>
              <w:t>
</w:t>
            </w:r>
            <w:r>
              <w:rPr>
                <w:rFonts w:ascii="Times New Roman"/>
                <w:b w:val="false"/>
                <w:i w:val="false"/>
                <w:color w:val="000000"/>
                <w:sz w:val="20"/>
              </w:rPr>
              <w:t>сборной команды Казахстана в</w:t>
            </w:r>
            <w:r>
              <w:br/>
            </w:r>
            <w:r>
              <w:rPr>
                <w:rFonts w:ascii="Times New Roman"/>
                <w:b w:val="false"/>
                <w:i w:val="false"/>
                <w:color w:val="000000"/>
                <w:sz w:val="20"/>
              </w:rPr>
              <w:t>
</w:t>
            </w:r>
            <w:r>
              <w:rPr>
                <w:rFonts w:ascii="Times New Roman"/>
                <w:b w:val="false"/>
                <w:i w:val="false"/>
                <w:color w:val="000000"/>
                <w:sz w:val="20"/>
              </w:rPr>
              <w:t>международных соревнованиях</w:t>
            </w:r>
            <w:r>
              <w:br/>
            </w:r>
            <w:r>
              <w:rPr>
                <w:rFonts w:ascii="Times New Roman"/>
                <w:b w:val="false"/>
                <w:i w:val="false"/>
                <w:color w:val="000000"/>
                <w:sz w:val="20"/>
              </w:rPr>
              <w:t>
</w:t>
            </w:r>
            <w:r>
              <w:rPr>
                <w:rFonts w:ascii="Times New Roman"/>
                <w:b w:val="false"/>
                <w:i w:val="false"/>
                <w:color w:val="000000"/>
                <w:sz w:val="20"/>
              </w:rPr>
              <w:t>за пределами Республики</w:t>
            </w:r>
            <w:r>
              <w:br/>
            </w:r>
            <w:r>
              <w:rPr>
                <w:rFonts w:ascii="Times New Roman"/>
                <w:b w:val="false"/>
                <w:i w:val="false"/>
                <w:color w:val="000000"/>
                <w:sz w:val="20"/>
              </w:rPr>
              <w:t>
</w:t>
            </w:r>
            <w:r>
              <w:rPr>
                <w:rFonts w:ascii="Times New Roman"/>
                <w:b w:val="false"/>
                <w:i w:val="false"/>
                <w:color w:val="000000"/>
                <w:sz w:val="20"/>
              </w:rPr>
              <w:t>Казахстан (комплексные</w:t>
            </w:r>
            <w:r>
              <w:br/>
            </w:r>
            <w:r>
              <w:rPr>
                <w:rFonts w:ascii="Times New Roman"/>
                <w:b w:val="false"/>
                <w:i w:val="false"/>
                <w:color w:val="000000"/>
                <w:sz w:val="20"/>
              </w:rPr>
              <w:t>
</w:t>
            </w:r>
            <w:r>
              <w:rPr>
                <w:rFonts w:ascii="Times New Roman"/>
                <w:b w:val="false"/>
                <w:i w:val="false"/>
                <w:color w:val="000000"/>
                <w:sz w:val="20"/>
              </w:rPr>
              <w:t>спортивные мероприятия, ОИ,</w:t>
            </w:r>
            <w:r>
              <w:br/>
            </w:r>
            <w:r>
              <w:rPr>
                <w:rFonts w:ascii="Times New Roman"/>
                <w:b w:val="false"/>
                <w:i w:val="false"/>
                <w:color w:val="000000"/>
                <w:sz w:val="20"/>
              </w:rPr>
              <w:t>
</w:t>
            </w:r>
            <w:r>
              <w:rPr>
                <w:rFonts w:ascii="Times New Roman"/>
                <w:b w:val="false"/>
                <w:i w:val="false"/>
                <w:color w:val="000000"/>
                <w:sz w:val="20"/>
              </w:rPr>
              <w:t>ЧМ, КМ, ЧА, АИ и МТ)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Количество диспансерных</w:t>
            </w:r>
            <w:r>
              <w:br/>
            </w:r>
            <w:r>
              <w:rPr>
                <w:rFonts w:ascii="Times New Roman"/>
                <w:b w:val="false"/>
                <w:i w:val="false"/>
                <w:color w:val="000000"/>
                <w:sz w:val="20"/>
              </w:rPr>
              <w:t>
</w:t>
            </w:r>
            <w:r>
              <w:rPr>
                <w:rFonts w:ascii="Times New Roman"/>
                <w:b w:val="false"/>
                <w:i w:val="false"/>
                <w:color w:val="000000"/>
                <w:sz w:val="20"/>
              </w:rPr>
              <w:t>наблюдений спортсменов</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Количество обучающихся за рубежом юниоров/(сопровождающие </w:t>
            </w:r>
            <w:r>
              <w:rPr>
                <w:rFonts w:ascii="Times New Roman"/>
                <w:b w:val="false"/>
                <w:i w:val="false"/>
                <w:color w:val="000000"/>
                <w:sz w:val="20"/>
              </w:rPr>
              <w:t>тренеры) по футболу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Проведение исследований</w:t>
            </w:r>
            <w:r>
              <w:br/>
            </w:r>
            <w:r>
              <w:rPr>
                <w:rFonts w:ascii="Times New Roman"/>
                <w:b w:val="false"/>
                <w:i w:val="false"/>
                <w:color w:val="000000"/>
                <w:sz w:val="20"/>
              </w:rPr>
              <w:t>
</w:t>
            </w:r>
            <w:r>
              <w:rPr>
                <w:rFonts w:ascii="Times New Roman"/>
                <w:b w:val="false"/>
                <w:i w:val="false"/>
                <w:color w:val="000000"/>
                <w:sz w:val="20"/>
              </w:rPr>
              <w:t>биопроб на определение в них</w:t>
            </w:r>
            <w:r>
              <w:br/>
            </w:r>
            <w:r>
              <w:rPr>
                <w:rFonts w:ascii="Times New Roman"/>
                <w:b w:val="false"/>
                <w:i w:val="false"/>
                <w:color w:val="000000"/>
                <w:sz w:val="20"/>
              </w:rPr>
              <w:t>
</w:t>
            </w:r>
            <w:r>
              <w:rPr>
                <w:rFonts w:ascii="Times New Roman"/>
                <w:b w:val="false"/>
                <w:i w:val="false"/>
                <w:color w:val="000000"/>
                <w:sz w:val="20"/>
              </w:rPr>
              <w:t>допинговых веществ</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Единовременная пропускная</w:t>
            </w:r>
            <w:r>
              <w:br/>
            </w:r>
            <w:r>
              <w:rPr>
                <w:rFonts w:ascii="Times New Roman"/>
                <w:b w:val="false"/>
                <w:i w:val="false"/>
                <w:color w:val="000000"/>
                <w:sz w:val="20"/>
              </w:rPr>
              <w:t>
</w:t>
            </w:r>
            <w:r>
              <w:rPr>
                <w:rFonts w:ascii="Times New Roman"/>
                <w:b w:val="false"/>
                <w:i w:val="false"/>
                <w:color w:val="000000"/>
                <w:sz w:val="20"/>
              </w:rPr>
              <w:t>способность</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Количество произведенных</w:t>
            </w:r>
            <w:r>
              <w:br/>
            </w:r>
            <w:r>
              <w:rPr>
                <w:rFonts w:ascii="Times New Roman"/>
                <w:b w:val="false"/>
                <w:i w:val="false"/>
                <w:color w:val="000000"/>
                <w:sz w:val="20"/>
              </w:rPr>
              <w:t>
</w:t>
            </w:r>
            <w:r>
              <w:rPr>
                <w:rFonts w:ascii="Times New Roman"/>
                <w:b w:val="false"/>
                <w:i w:val="false"/>
                <w:color w:val="000000"/>
                <w:sz w:val="20"/>
              </w:rPr>
              <w:t>заборов биопроб (кровь, моча)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65"/>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в показателях конечного результата строки:</w:t>
      </w:r>
      <w:r>
        <w:br/>
      </w: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2"/>
        <w:gridCol w:w="932"/>
        <w:gridCol w:w="943"/>
        <w:gridCol w:w="1131"/>
        <w:gridCol w:w="944"/>
        <w:gridCol w:w="944"/>
        <w:gridCol w:w="944"/>
        <w:gridCol w:w="915"/>
        <w:gridCol w:w="746"/>
      </w:tblGrid>
      <w:tr>
        <w:trPr>
          <w:trHeight w:val="30"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завоеванных</w:t>
            </w:r>
            <w:r>
              <w:br/>
            </w:r>
            <w:r>
              <w:rPr>
                <w:rFonts w:ascii="Times New Roman"/>
                <w:b w:val="false"/>
                <w:i w:val="false"/>
                <w:color w:val="000000"/>
                <w:sz w:val="20"/>
              </w:rPr>
              <w:t>
</w:t>
            </w:r>
            <w:r>
              <w:rPr>
                <w:rFonts w:ascii="Times New Roman"/>
                <w:b w:val="false"/>
                <w:i w:val="false"/>
                <w:color w:val="000000"/>
                <w:sz w:val="20"/>
              </w:rPr>
              <w:t>медалей в комплексных</w:t>
            </w:r>
            <w:r>
              <w:br/>
            </w:r>
            <w:r>
              <w:rPr>
                <w:rFonts w:ascii="Times New Roman"/>
                <w:b w:val="false"/>
                <w:i w:val="false"/>
                <w:color w:val="000000"/>
                <w:sz w:val="20"/>
              </w:rPr>
              <w:t>
</w:t>
            </w:r>
            <w:r>
              <w:rPr>
                <w:rFonts w:ascii="Times New Roman"/>
                <w:b w:val="false"/>
                <w:i w:val="false"/>
                <w:color w:val="000000"/>
                <w:sz w:val="20"/>
              </w:rPr>
              <w:t>спортивных мероприятиях,</w:t>
            </w:r>
            <w:r>
              <w:br/>
            </w:r>
            <w:r>
              <w:rPr>
                <w:rFonts w:ascii="Times New Roman"/>
                <w:b w:val="false"/>
                <w:i w:val="false"/>
                <w:color w:val="000000"/>
                <w:sz w:val="20"/>
              </w:rPr>
              <w:t>
</w:t>
            </w:r>
            <w:r>
              <w:rPr>
                <w:rFonts w:ascii="Times New Roman"/>
                <w:b w:val="false"/>
                <w:i w:val="false"/>
                <w:color w:val="000000"/>
                <w:sz w:val="20"/>
              </w:rPr>
              <w:t>чемпионатах мира, кубках</w:t>
            </w:r>
            <w:r>
              <w:br/>
            </w:r>
            <w:r>
              <w:rPr>
                <w:rFonts w:ascii="Times New Roman"/>
                <w:b w:val="false"/>
                <w:i w:val="false"/>
                <w:color w:val="000000"/>
                <w:sz w:val="20"/>
              </w:rPr>
              <w:t>
</w:t>
            </w:r>
            <w:r>
              <w:rPr>
                <w:rFonts w:ascii="Times New Roman"/>
                <w:b w:val="false"/>
                <w:i w:val="false"/>
                <w:color w:val="000000"/>
                <w:sz w:val="20"/>
              </w:rPr>
              <w:t>мира, чемпионатах Азии и на</w:t>
            </w:r>
            <w:r>
              <w:br/>
            </w:r>
            <w:r>
              <w:rPr>
                <w:rFonts w:ascii="Times New Roman"/>
                <w:b w:val="false"/>
                <w:i w:val="false"/>
                <w:color w:val="000000"/>
                <w:sz w:val="20"/>
              </w:rPr>
              <w:t>
</w:t>
            </w:r>
            <w:r>
              <w:rPr>
                <w:rFonts w:ascii="Times New Roman"/>
                <w:b w:val="false"/>
                <w:i w:val="false"/>
                <w:color w:val="000000"/>
                <w:sz w:val="20"/>
              </w:rPr>
              <w:t>международных турнирах</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числа мастеров спорта</w:t>
            </w:r>
            <w:r>
              <w:br/>
            </w:r>
            <w:r>
              <w:rPr>
                <w:rFonts w:ascii="Times New Roman"/>
                <w:b w:val="false"/>
                <w:i w:val="false"/>
                <w:color w:val="000000"/>
                <w:sz w:val="20"/>
              </w:rPr>
              <w:t>
</w:t>
            </w:r>
            <w:r>
              <w:rPr>
                <w:rFonts w:ascii="Times New Roman"/>
                <w:b w:val="false"/>
                <w:i w:val="false"/>
                <w:color w:val="000000"/>
                <w:sz w:val="20"/>
              </w:rPr>
              <w:t>международного класса от</w:t>
            </w:r>
            <w:r>
              <w:br/>
            </w:r>
            <w:r>
              <w:rPr>
                <w:rFonts w:ascii="Times New Roman"/>
                <w:b w:val="false"/>
                <w:i w:val="false"/>
                <w:color w:val="000000"/>
                <w:sz w:val="20"/>
              </w:rPr>
              <w:t>
</w:t>
            </w:r>
            <w:r>
              <w:rPr>
                <w:rFonts w:ascii="Times New Roman"/>
                <w:b w:val="false"/>
                <w:i w:val="false"/>
                <w:color w:val="000000"/>
                <w:sz w:val="20"/>
              </w:rPr>
              <w:t>общего количества</w:t>
            </w:r>
            <w:r>
              <w:br/>
            </w:r>
            <w:r>
              <w:rPr>
                <w:rFonts w:ascii="Times New Roman"/>
                <w:b w:val="false"/>
                <w:i w:val="false"/>
                <w:color w:val="000000"/>
                <w:sz w:val="20"/>
              </w:rPr>
              <w:t>
</w:t>
            </w:r>
            <w:r>
              <w:rPr>
                <w:rFonts w:ascii="Times New Roman"/>
                <w:b w:val="false"/>
                <w:i w:val="false"/>
                <w:color w:val="000000"/>
                <w:sz w:val="20"/>
              </w:rPr>
              <w:t>квалифицированных</w:t>
            </w:r>
            <w:r>
              <w:br/>
            </w:r>
            <w:r>
              <w:rPr>
                <w:rFonts w:ascii="Times New Roman"/>
                <w:b w:val="false"/>
                <w:i w:val="false"/>
                <w:color w:val="000000"/>
                <w:sz w:val="20"/>
              </w:rPr>
              <w:t>
</w:t>
            </w:r>
            <w:r>
              <w:rPr>
                <w:rFonts w:ascii="Times New Roman"/>
                <w:b w:val="false"/>
                <w:i w:val="false"/>
                <w:color w:val="000000"/>
                <w:sz w:val="20"/>
              </w:rPr>
              <w:t>спортсменов (мастер спорта)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66"/>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3"/>
        <w:gridCol w:w="929"/>
        <w:gridCol w:w="941"/>
        <w:gridCol w:w="1132"/>
        <w:gridCol w:w="946"/>
        <w:gridCol w:w="946"/>
        <w:gridCol w:w="946"/>
        <w:gridCol w:w="946"/>
        <w:gridCol w:w="742"/>
      </w:tblGrid>
      <w:tr>
        <w:trPr>
          <w:trHeight w:val="30" w:hRule="atLeast"/>
        </w:trPr>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завоеванных</w:t>
            </w:r>
            <w:r>
              <w:br/>
            </w:r>
            <w:r>
              <w:rPr>
                <w:rFonts w:ascii="Times New Roman"/>
                <w:b w:val="false"/>
                <w:i w:val="false"/>
                <w:color w:val="000000"/>
                <w:sz w:val="20"/>
              </w:rPr>
              <w:t>
</w:t>
            </w:r>
            <w:r>
              <w:rPr>
                <w:rFonts w:ascii="Times New Roman"/>
                <w:b w:val="false"/>
                <w:i w:val="false"/>
                <w:color w:val="000000"/>
                <w:sz w:val="20"/>
              </w:rPr>
              <w:t>медалей в комплексных</w:t>
            </w:r>
            <w:r>
              <w:br/>
            </w:r>
            <w:r>
              <w:rPr>
                <w:rFonts w:ascii="Times New Roman"/>
                <w:b w:val="false"/>
                <w:i w:val="false"/>
                <w:color w:val="000000"/>
                <w:sz w:val="20"/>
              </w:rPr>
              <w:t>
</w:t>
            </w:r>
            <w:r>
              <w:rPr>
                <w:rFonts w:ascii="Times New Roman"/>
                <w:b w:val="false"/>
                <w:i w:val="false"/>
                <w:color w:val="000000"/>
                <w:sz w:val="20"/>
              </w:rPr>
              <w:t>спортивных мероприятиях,</w:t>
            </w:r>
            <w:r>
              <w:br/>
            </w:r>
            <w:r>
              <w:rPr>
                <w:rFonts w:ascii="Times New Roman"/>
                <w:b w:val="false"/>
                <w:i w:val="false"/>
                <w:color w:val="000000"/>
                <w:sz w:val="20"/>
              </w:rPr>
              <w:t>
</w:t>
            </w:r>
            <w:r>
              <w:rPr>
                <w:rFonts w:ascii="Times New Roman"/>
                <w:b w:val="false"/>
                <w:i w:val="false"/>
                <w:color w:val="000000"/>
                <w:sz w:val="20"/>
              </w:rPr>
              <w:t>чемпионатах мира, кубках</w:t>
            </w:r>
            <w:r>
              <w:br/>
            </w:r>
            <w:r>
              <w:rPr>
                <w:rFonts w:ascii="Times New Roman"/>
                <w:b w:val="false"/>
                <w:i w:val="false"/>
                <w:color w:val="000000"/>
                <w:sz w:val="20"/>
              </w:rPr>
              <w:t>
</w:t>
            </w:r>
            <w:r>
              <w:rPr>
                <w:rFonts w:ascii="Times New Roman"/>
                <w:b w:val="false"/>
                <w:i w:val="false"/>
                <w:color w:val="000000"/>
                <w:sz w:val="20"/>
              </w:rPr>
              <w:t>мира, чемпионатах Азии и на</w:t>
            </w:r>
            <w:r>
              <w:br/>
            </w:r>
            <w:r>
              <w:rPr>
                <w:rFonts w:ascii="Times New Roman"/>
                <w:b w:val="false"/>
                <w:i w:val="false"/>
                <w:color w:val="000000"/>
                <w:sz w:val="20"/>
              </w:rPr>
              <w:t>
</w:t>
            </w:r>
            <w:r>
              <w:rPr>
                <w:rFonts w:ascii="Times New Roman"/>
                <w:b w:val="false"/>
                <w:i w:val="false"/>
                <w:color w:val="000000"/>
                <w:sz w:val="20"/>
              </w:rPr>
              <w:t>международных турнирах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количества </w:t>
            </w:r>
            <w:r>
              <w:rPr>
                <w:rFonts w:ascii="Times New Roman"/>
                <w:b w:val="false"/>
                <w:i w:val="false"/>
                <w:color w:val="000000"/>
                <w:sz w:val="20"/>
              </w:rPr>
              <w:t>квалифицированных</w:t>
            </w:r>
            <w:r>
              <w:br/>
            </w:r>
            <w:r>
              <w:rPr>
                <w:rFonts w:ascii="Times New Roman"/>
                <w:b w:val="false"/>
                <w:i w:val="false"/>
                <w:color w:val="000000"/>
                <w:sz w:val="20"/>
              </w:rPr>
              <w:t>
</w:t>
            </w:r>
            <w:r>
              <w:rPr>
                <w:rFonts w:ascii="Times New Roman"/>
                <w:b w:val="false"/>
                <w:i w:val="false"/>
                <w:color w:val="000000"/>
                <w:sz w:val="20"/>
              </w:rPr>
              <w:t>спортсменов (мастер спорта)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67"/>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в показателях качества строку:</w:t>
      </w:r>
      <w:r>
        <w:br/>
      </w: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7"/>
        <w:gridCol w:w="909"/>
        <w:gridCol w:w="929"/>
        <w:gridCol w:w="1124"/>
        <w:gridCol w:w="939"/>
        <w:gridCol w:w="939"/>
        <w:gridCol w:w="939"/>
        <w:gridCol w:w="905"/>
        <w:gridCol w:w="739"/>
      </w:tblGrid>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спортсменов</w:t>
            </w:r>
            <w:r>
              <w:br/>
            </w:r>
            <w:r>
              <w:rPr>
                <w:rFonts w:ascii="Times New Roman"/>
                <w:b w:val="false"/>
                <w:i w:val="false"/>
                <w:color w:val="000000"/>
                <w:sz w:val="20"/>
              </w:rPr>
              <w:t>
</w:t>
            </w:r>
            <w:r>
              <w:rPr>
                <w:rFonts w:ascii="Times New Roman"/>
                <w:b w:val="false"/>
                <w:i w:val="false"/>
                <w:color w:val="000000"/>
                <w:sz w:val="20"/>
              </w:rPr>
              <w:t>высокого класса (МС, МСМК, ЗМС).</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68"/>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917"/>
        <w:gridCol w:w="934"/>
        <w:gridCol w:w="1130"/>
        <w:gridCol w:w="943"/>
        <w:gridCol w:w="943"/>
        <w:gridCol w:w="943"/>
        <w:gridCol w:w="943"/>
        <w:gridCol w:w="745"/>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спортсменов высокого класса (МС, МСМК, ЗМС).</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69"/>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в показателях эффективности строки:</w:t>
      </w:r>
      <w:r>
        <w:br/>
      </w: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1"/>
        <w:gridCol w:w="921"/>
        <w:gridCol w:w="943"/>
        <w:gridCol w:w="1130"/>
        <w:gridCol w:w="943"/>
        <w:gridCol w:w="952"/>
        <w:gridCol w:w="952"/>
        <w:gridCol w:w="914"/>
        <w:gridCol w:w="745"/>
      </w:tblGrid>
      <w:tr>
        <w:trPr>
          <w:trHeight w:val="3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подготовку и участие 1</w:t>
            </w:r>
            <w:r>
              <w:br/>
            </w:r>
            <w:r>
              <w:rPr>
                <w:rFonts w:ascii="Times New Roman"/>
                <w:b w:val="false"/>
                <w:i w:val="false"/>
                <w:color w:val="000000"/>
                <w:sz w:val="20"/>
              </w:rPr>
              <w:t>
</w:t>
            </w:r>
            <w:r>
              <w:rPr>
                <w:rFonts w:ascii="Times New Roman"/>
                <w:b w:val="false"/>
                <w:i w:val="false"/>
                <w:color w:val="000000"/>
                <w:sz w:val="20"/>
              </w:rPr>
              <w:t>спортсмена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4 870 676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7 910 353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9 768 858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9 803 029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10 299 373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70"/>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7"/>
        <w:gridCol w:w="918"/>
        <w:gridCol w:w="941"/>
        <w:gridCol w:w="1128"/>
        <w:gridCol w:w="941"/>
        <w:gridCol w:w="951"/>
        <w:gridCol w:w="951"/>
        <w:gridCol w:w="951"/>
        <w:gridCol w:w="743"/>
      </w:tblGrid>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подготовку и участие 1</w:t>
            </w:r>
            <w:r>
              <w:br/>
            </w:r>
            <w:r>
              <w:rPr>
                <w:rFonts w:ascii="Times New Roman"/>
                <w:b w:val="false"/>
                <w:i w:val="false"/>
                <w:color w:val="000000"/>
                <w:sz w:val="20"/>
              </w:rPr>
              <w:t>
</w:t>
            </w:r>
            <w:r>
              <w:rPr>
                <w:rFonts w:ascii="Times New Roman"/>
                <w:b w:val="false"/>
                <w:i w:val="false"/>
                <w:color w:val="000000"/>
                <w:sz w:val="20"/>
              </w:rPr>
              <w:t>спортсмена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4 870 676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7 910 353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9 768 858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13 326 455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12 310 975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12 934 427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7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в бюджетной программе 006 «Целевые текущие трансферты областным бюджетам, бюджетам городов Астаны и Алматы на содержание вновь вводимых объектов спорта»:</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 строку:</w:t>
      </w:r>
      <w:r>
        <w:br/>
      </w: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0"/>
        <w:gridCol w:w="1757"/>
        <w:gridCol w:w="1171"/>
        <w:gridCol w:w="976"/>
        <w:gridCol w:w="781"/>
        <w:gridCol w:w="781"/>
        <w:gridCol w:w="781"/>
        <w:gridCol w:w="1171"/>
        <w:gridCol w:w="1172"/>
      </w:tblGrid>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республиканских и международных мероприятий по прыжкам на лыжах с трамплина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7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исключить;</w:t>
      </w:r>
      <w:r>
        <w:br/>
      </w:r>
      <w:r>
        <w:rPr>
          <w:rFonts w:ascii="Times New Roman"/>
          <w:b w:val="false"/>
          <w:i w:val="false"/>
          <w:color w:val="000000"/>
          <w:sz w:val="28"/>
        </w:rPr>
        <w:t>
      в показателях конечного результата строку:</w:t>
      </w:r>
      <w:r>
        <w:br/>
      </w: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9"/>
        <w:gridCol w:w="1917"/>
        <w:gridCol w:w="805"/>
        <w:gridCol w:w="1133"/>
        <w:gridCol w:w="953"/>
        <w:gridCol w:w="953"/>
        <w:gridCol w:w="954"/>
        <w:gridCol w:w="918"/>
        <w:gridCol w:w="749"/>
      </w:tblGrid>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республиканских </w:t>
            </w:r>
            <w:r>
              <w:rPr>
                <w:rFonts w:ascii="Times New Roman"/>
                <w:b w:val="false"/>
                <w:i w:val="false"/>
                <w:color w:val="000000"/>
                <w:sz w:val="20"/>
              </w:rPr>
              <w:t>и международных мероприятиях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участников</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73"/>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9"/>
        <w:gridCol w:w="1776"/>
        <w:gridCol w:w="913"/>
        <w:gridCol w:w="1130"/>
        <w:gridCol w:w="952"/>
        <w:gridCol w:w="952"/>
        <w:gridCol w:w="952"/>
        <w:gridCol w:w="952"/>
        <w:gridCol w:w="745"/>
      </w:tblGrid>
      <w:tr>
        <w:trPr>
          <w:trHeight w:val="3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республиканских </w:t>
            </w:r>
            <w:r>
              <w:rPr>
                <w:rFonts w:ascii="Times New Roman"/>
                <w:b w:val="false"/>
                <w:i w:val="false"/>
                <w:color w:val="000000"/>
                <w:sz w:val="20"/>
              </w:rPr>
              <w:t>и международных мероприятиях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74"/>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в показателях качества строку:</w:t>
      </w:r>
      <w:r>
        <w:br/>
      </w:r>
      <w:r>
        <w:rPr>
          <w:rFonts w:ascii="Times New Roman"/>
          <w:b w:val="false"/>
          <w:i w:val="false"/>
          <w:color w:val="000000"/>
          <w:sz w:val="28"/>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0"/>
        <w:gridCol w:w="1757"/>
        <w:gridCol w:w="1171"/>
        <w:gridCol w:w="976"/>
        <w:gridCol w:w="781"/>
        <w:gridCol w:w="781"/>
        <w:gridCol w:w="781"/>
        <w:gridCol w:w="1171"/>
        <w:gridCol w:w="1172"/>
      </w:tblGrid>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мастерства спортсменов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75"/>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исключить;</w:t>
      </w:r>
      <w:r>
        <w:br/>
      </w:r>
      <w:r>
        <w:rPr>
          <w:rFonts w:ascii="Times New Roman"/>
          <w:b w:val="false"/>
          <w:i w:val="false"/>
          <w:color w:val="000000"/>
          <w:sz w:val="28"/>
        </w:rPr>
        <w:t>
      в показателях эффективности строки:</w:t>
      </w:r>
      <w:r>
        <w:br/>
      </w: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4"/>
        <w:gridCol w:w="925"/>
        <w:gridCol w:w="917"/>
        <w:gridCol w:w="1133"/>
        <w:gridCol w:w="945"/>
        <w:gridCol w:w="945"/>
        <w:gridCol w:w="945"/>
        <w:gridCol w:w="918"/>
        <w:gridCol w:w="749"/>
      </w:tblGrid>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расход на 1 </w:t>
            </w:r>
            <w:r>
              <w:rPr>
                <w:rFonts w:ascii="Times New Roman"/>
                <w:b w:val="false"/>
                <w:i w:val="false"/>
                <w:color w:val="000000"/>
                <w:sz w:val="20"/>
              </w:rPr>
              <w:t>организацию</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246 909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261 369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276 840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246 909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261 369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276 840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76"/>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9"/>
        <w:gridCol w:w="923"/>
        <w:gridCol w:w="915"/>
        <w:gridCol w:w="1131"/>
        <w:gridCol w:w="944"/>
        <w:gridCol w:w="944"/>
        <w:gridCol w:w="944"/>
        <w:gridCol w:w="944"/>
        <w:gridCol w:w="747"/>
      </w:tblGrid>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расход на 1 </w:t>
            </w:r>
            <w:r>
              <w:rPr>
                <w:rFonts w:ascii="Times New Roman"/>
                <w:b w:val="false"/>
                <w:i w:val="false"/>
                <w:color w:val="000000"/>
                <w:sz w:val="20"/>
              </w:rPr>
              <w:t>организацию</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246 909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270 648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246 909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270 648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77"/>
    <w:p>
      <w:pPr>
        <w:spacing w:after="0"/>
        <w:ind w:left="0"/>
        <w:jc w:val="both"/>
      </w:pPr>
      <w:r>
        <w:rPr>
          <w:rFonts w:ascii="Times New Roman"/>
          <w:b w:val="false"/>
          <w:i w:val="false"/>
          <w:color w:val="000000"/>
          <w:sz w:val="28"/>
        </w:rPr>
        <w:t>                                                                                    »;</w:t>
      </w:r>
      <w:r>
        <w:br/>
      </w:r>
      <w:r>
        <w:rPr>
          <w:rFonts w:ascii="Times New Roman"/>
          <w:b w:val="false"/>
          <w:i w:val="false"/>
          <w:color w:val="000000"/>
          <w:sz w:val="28"/>
        </w:rPr>
        <w:t>
      в бюджетной программе 007 «Капитальные расходы подведомственных организаций спорта»:</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 строки:</w:t>
      </w:r>
      <w:r>
        <w:br/>
      </w: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1"/>
        <w:gridCol w:w="964"/>
        <w:gridCol w:w="938"/>
        <w:gridCol w:w="1126"/>
        <w:gridCol w:w="938"/>
        <w:gridCol w:w="938"/>
        <w:gridCol w:w="938"/>
        <w:gridCol w:w="919"/>
        <w:gridCol w:w="749"/>
      </w:tblGrid>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оснащаемых</w:t>
            </w:r>
            <w:r>
              <w:br/>
            </w:r>
            <w:r>
              <w:rPr>
                <w:rFonts w:ascii="Times New Roman"/>
                <w:b w:val="false"/>
                <w:i w:val="false"/>
                <w:color w:val="000000"/>
                <w:sz w:val="20"/>
              </w:rPr>
              <w:t>
</w:t>
            </w:r>
            <w:r>
              <w:rPr>
                <w:rFonts w:ascii="Times New Roman"/>
                <w:b w:val="false"/>
                <w:i w:val="false"/>
                <w:color w:val="000000"/>
                <w:sz w:val="20"/>
              </w:rPr>
              <w:t>республиканских организаций спорта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 xml:space="preserve">(не </w:t>
            </w:r>
            <w:r>
              <w:rPr>
                <w:rFonts w:ascii="Times New Roman"/>
                <w:b w:val="false"/>
                <w:i w:val="false"/>
                <w:color w:val="000000"/>
                <w:sz w:val="20"/>
              </w:rPr>
              <w:t>менее)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подлежащих </w:t>
            </w:r>
            <w:r>
              <w:rPr>
                <w:rFonts w:ascii="Times New Roman"/>
                <w:b w:val="false"/>
                <w:i w:val="false"/>
                <w:color w:val="000000"/>
                <w:sz w:val="20"/>
              </w:rPr>
              <w:t xml:space="preserve">капитальному ремонту </w:t>
            </w:r>
            <w:r>
              <w:rPr>
                <w:rFonts w:ascii="Times New Roman"/>
                <w:b w:val="false"/>
                <w:i w:val="false"/>
                <w:color w:val="000000"/>
                <w:sz w:val="20"/>
              </w:rPr>
              <w:t>республиканских организаций</w:t>
            </w:r>
            <w:r>
              <w:br/>
            </w:r>
            <w:r>
              <w:rPr>
                <w:rFonts w:ascii="Times New Roman"/>
                <w:b w:val="false"/>
                <w:i w:val="false"/>
                <w:color w:val="000000"/>
                <w:sz w:val="20"/>
              </w:rPr>
              <w:t>
</w:t>
            </w:r>
            <w:r>
              <w:rPr>
                <w:rFonts w:ascii="Times New Roman"/>
                <w:b w:val="false"/>
                <w:i w:val="false"/>
                <w:color w:val="000000"/>
                <w:sz w:val="20"/>
              </w:rPr>
              <w:t>спорта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изготовленной</w:t>
            </w:r>
            <w:r>
              <w:br/>
            </w:r>
            <w:r>
              <w:rPr>
                <w:rFonts w:ascii="Times New Roman"/>
                <w:b w:val="false"/>
                <w:i w:val="false"/>
                <w:color w:val="000000"/>
                <w:sz w:val="20"/>
              </w:rPr>
              <w:t>
</w:t>
            </w:r>
            <w:r>
              <w:rPr>
                <w:rFonts w:ascii="Times New Roman"/>
                <w:b w:val="false"/>
                <w:i w:val="false"/>
                <w:color w:val="000000"/>
                <w:sz w:val="20"/>
              </w:rPr>
              <w:t>проектно-сметной документации на проведение капитального ремонта зданий организаций спорта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78"/>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8"/>
        <w:gridCol w:w="926"/>
        <w:gridCol w:w="937"/>
        <w:gridCol w:w="1124"/>
        <w:gridCol w:w="937"/>
        <w:gridCol w:w="937"/>
        <w:gridCol w:w="937"/>
        <w:gridCol w:w="937"/>
        <w:gridCol w:w="748"/>
      </w:tblGrid>
      <w:tr>
        <w:trPr>
          <w:trHeight w:val="30" w:hRule="atLeast"/>
        </w:trPr>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оснащаемых</w:t>
            </w:r>
            <w:r>
              <w:br/>
            </w:r>
            <w:r>
              <w:rPr>
                <w:rFonts w:ascii="Times New Roman"/>
                <w:b w:val="false"/>
                <w:i w:val="false"/>
                <w:color w:val="000000"/>
                <w:sz w:val="20"/>
              </w:rPr>
              <w:t>
</w:t>
            </w:r>
            <w:r>
              <w:rPr>
                <w:rFonts w:ascii="Times New Roman"/>
                <w:b w:val="false"/>
                <w:i w:val="false"/>
                <w:color w:val="000000"/>
                <w:sz w:val="20"/>
              </w:rPr>
              <w:t>республиканских организаций</w:t>
            </w:r>
            <w:r>
              <w:br/>
            </w:r>
            <w:r>
              <w:rPr>
                <w:rFonts w:ascii="Times New Roman"/>
                <w:b w:val="false"/>
                <w:i w:val="false"/>
                <w:color w:val="000000"/>
                <w:sz w:val="20"/>
              </w:rPr>
              <w:t>
</w:t>
            </w:r>
            <w:r>
              <w:rPr>
                <w:rFonts w:ascii="Times New Roman"/>
                <w:b w:val="false"/>
                <w:i w:val="false"/>
                <w:color w:val="000000"/>
                <w:sz w:val="20"/>
              </w:rPr>
              <w:t>спорта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 xml:space="preserve">(не </w:t>
            </w:r>
            <w:r>
              <w:rPr>
                <w:rFonts w:ascii="Times New Roman"/>
                <w:b w:val="false"/>
                <w:i w:val="false"/>
                <w:color w:val="000000"/>
                <w:sz w:val="20"/>
              </w:rPr>
              <w:t>менее)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подлежащих</w:t>
            </w:r>
            <w:r>
              <w:br/>
            </w:r>
            <w:r>
              <w:rPr>
                <w:rFonts w:ascii="Times New Roman"/>
                <w:b w:val="false"/>
                <w:i w:val="false"/>
                <w:color w:val="000000"/>
                <w:sz w:val="20"/>
              </w:rPr>
              <w:t>
</w:t>
            </w:r>
            <w:r>
              <w:rPr>
                <w:rFonts w:ascii="Times New Roman"/>
                <w:b w:val="false"/>
                <w:i w:val="false"/>
                <w:color w:val="000000"/>
                <w:sz w:val="20"/>
              </w:rPr>
              <w:t>капитальному ремонту</w:t>
            </w:r>
            <w:r>
              <w:br/>
            </w:r>
            <w:r>
              <w:rPr>
                <w:rFonts w:ascii="Times New Roman"/>
                <w:b w:val="false"/>
                <w:i w:val="false"/>
                <w:color w:val="000000"/>
                <w:sz w:val="20"/>
              </w:rPr>
              <w:t>
</w:t>
            </w:r>
            <w:r>
              <w:rPr>
                <w:rFonts w:ascii="Times New Roman"/>
                <w:b w:val="false"/>
                <w:i w:val="false"/>
                <w:color w:val="000000"/>
                <w:sz w:val="20"/>
              </w:rPr>
              <w:t>республиканских организаций</w:t>
            </w:r>
            <w:r>
              <w:br/>
            </w:r>
            <w:r>
              <w:rPr>
                <w:rFonts w:ascii="Times New Roman"/>
                <w:b w:val="false"/>
                <w:i w:val="false"/>
                <w:color w:val="000000"/>
                <w:sz w:val="20"/>
              </w:rPr>
              <w:t>
</w:t>
            </w:r>
            <w:r>
              <w:rPr>
                <w:rFonts w:ascii="Times New Roman"/>
                <w:b w:val="false"/>
                <w:i w:val="false"/>
                <w:color w:val="000000"/>
                <w:sz w:val="20"/>
              </w:rPr>
              <w:t>спорта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изготовленной</w:t>
            </w:r>
            <w:r>
              <w:br/>
            </w:r>
            <w:r>
              <w:rPr>
                <w:rFonts w:ascii="Times New Roman"/>
                <w:b w:val="false"/>
                <w:i w:val="false"/>
                <w:color w:val="000000"/>
                <w:sz w:val="20"/>
              </w:rPr>
              <w:t>
</w:t>
            </w:r>
            <w:r>
              <w:rPr>
                <w:rFonts w:ascii="Times New Roman"/>
                <w:b w:val="false"/>
                <w:i w:val="false"/>
                <w:color w:val="000000"/>
                <w:sz w:val="20"/>
              </w:rPr>
              <w:t>проектно-сметной документации</w:t>
            </w:r>
            <w:r>
              <w:br/>
            </w:r>
            <w:r>
              <w:rPr>
                <w:rFonts w:ascii="Times New Roman"/>
                <w:b w:val="false"/>
                <w:i w:val="false"/>
                <w:color w:val="000000"/>
                <w:sz w:val="20"/>
              </w:rPr>
              <w:t>
</w:t>
            </w:r>
            <w:r>
              <w:rPr>
                <w:rFonts w:ascii="Times New Roman"/>
                <w:b w:val="false"/>
                <w:i w:val="false"/>
                <w:color w:val="000000"/>
                <w:sz w:val="20"/>
              </w:rPr>
              <w:t>на проведение капитального</w:t>
            </w:r>
            <w:r>
              <w:br/>
            </w:r>
            <w:r>
              <w:rPr>
                <w:rFonts w:ascii="Times New Roman"/>
                <w:b w:val="false"/>
                <w:i w:val="false"/>
                <w:color w:val="000000"/>
                <w:sz w:val="20"/>
              </w:rPr>
              <w:t>
</w:t>
            </w:r>
            <w:r>
              <w:rPr>
                <w:rFonts w:ascii="Times New Roman"/>
                <w:b w:val="false"/>
                <w:i w:val="false"/>
                <w:color w:val="000000"/>
                <w:sz w:val="20"/>
              </w:rPr>
              <w:t>ремонта зданий организаций</w:t>
            </w:r>
            <w:r>
              <w:br/>
            </w:r>
            <w:r>
              <w:rPr>
                <w:rFonts w:ascii="Times New Roman"/>
                <w:b w:val="false"/>
                <w:i w:val="false"/>
                <w:color w:val="000000"/>
                <w:sz w:val="20"/>
              </w:rPr>
              <w:t>
</w:t>
            </w:r>
            <w:r>
              <w:rPr>
                <w:rFonts w:ascii="Times New Roman"/>
                <w:b w:val="false"/>
                <w:i w:val="false"/>
                <w:color w:val="000000"/>
                <w:sz w:val="20"/>
              </w:rPr>
              <w:t>спорта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79"/>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в показателях конечного результата строки:</w:t>
      </w:r>
      <w:r>
        <w:br/>
      </w:r>
      <w:r>
        <w:rPr>
          <w:rFonts w:ascii="Times New Roman"/>
          <w:b w:val="false"/>
          <w:i w:val="false"/>
          <w:color w:val="000000"/>
          <w:sz w:val="28"/>
        </w:rPr>
        <w:t>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5"/>
        <w:gridCol w:w="935"/>
        <w:gridCol w:w="918"/>
        <w:gridCol w:w="1106"/>
        <w:gridCol w:w="950"/>
        <w:gridCol w:w="950"/>
        <w:gridCol w:w="950"/>
        <w:gridCol w:w="918"/>
        <w:gridCol w:w="749"/>
      </w:tblGrid>
      <w:tr>
        <w:trPr>
          <w:trHeight w:val="645"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оснащенных республиканских организаций спорта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заключений государственных экспертиз</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республиканских организаций спорта, приведенных в соответствие</w:t>
            </w:r>
            <w:r>
              <w:br/>
            </w:r>
            <w:r>
              <w:rPr>
                <w:rFonts w:ascii="Times New Roman"/>
                <w:b w:val="false"/>
                <w:i w:val="false"/>
                <w:color w:val="000000"/>
                <w:sz w:val="20"/>
              </w:rPr>
              <w:t>
</w:t>
            </w:r>
            <w:r>
              <w:rPr>
                <w:rFonts w:ascii="Times New Roman"/>
                <w:b w:val="false"/>
                <w:i w:val="false"/>
                <w:color w:val="000000"/>
                <w:sz w:val="20"/>
              </w:rPr>
              <w:t>санитарно-техническим нормам</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80"/>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0"/>
        <w:gridCol w:w="933"/>
        <w:gridCol w:w="916"/>
        <w:gridCol w:w="1103"/>
        <w:gridCol w:w="948"/>
        <w:gridCol w:w="948"/>
        <w:gridCol w:w="948"/>
        <w:gridCol w:w="948"/>
        <w:gridCol w:w="747"/>
      </w:tblGrid>
      <w:tr>
        <w:trPr>
          <w:trHeight w:val="30" w:hRule="atLeast"/>
        </w:trPr>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оснащенных республиканских организаций спорта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заключений государственных экспертиз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республиканских организаций спорта, приведенных в соответствие</w:t>
            </w:r>
            <w:r>
              <w:br/>
            </w:r>
            <w:r>
              <w:rPr>
                <w:rFonts w:ascii="Times New Roman"/>
                <w:b w:val="false"/>
                <w:i w:val="false"/>
                <w:color w:val="000000"/>
                <w:sz w:val="20"/>
              </w:rPr>
              <w:t>
</w:t>
            </w:r>
            <w:r>
              <w:rPr>
                <w:rFonts w:ascii="Times New Roman"/>
                <w:b w:val="false"/>
                <w:i w:val="false"/>
                <w:color w:val="000000"/>
                <w:sz w:val="20"/>
              </w:rPr>
              <w:t>санитарно-техническим нормам</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81"/>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показателях качества строку:</w:t>
      </w:r>
      <w:r>
        <w:br/>
      </w: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9"/>
        <w:gridCol w:w="1080"/>
        <w:gridCol w:w="809"/>
        <w:gridCol w:w="1080"/>
        <w:gridCol w:w="810"/>
        <w:gridCol w:w="810"/>
        <w:gridCol w:w="810"/>
        <w:gridCol w:w="945"/>
        <w:gridCol w:w="1215"/>
      </w:tblGrid>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Качественная подготовка спортсменов</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8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исключить;</w:t>
      </w:r>
      <w:r>
        <w:br/>
      </w:r>
      <w:r>
        <w:rPr>
          <w:rFonts w:ascii="Times New Roman"/>
          <w:b w:val="false"/>
          <w:i w:val="false"/>
          <w:color w:val="000000"/>
          <w:sz w:val="28"/>
        </w:rPr>
        <w:t>
      в показателях эффективности строки:</w:t>
      </w:r>
      <w:r>
        <w:br/>
      </w:r>
      <w:r>
        <w:rPr>
          <w:rFonts w:ascii="Times New Roman"/>
          <w:b w:val="false"/>
          <w:i w:val="false"/>
          <w:color w:val="000000"/>
          <w:sz w:val="28"/>
        </w:rPr>
        <w:t>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2"/>
        <w:gridCol w:w="920"/>
        <w:gridCol w:w="951"/>
        <w:gridCol w:w="1138"/>
        <w:gridCol w:w="942"/>
        <w:gridCol w:w="951"/>
        <w:gridCol w:w="951"/>
        <w:gridCol w:w="912"/>
        <w:gridCol w:w="744"/>
      </w:tblGrid>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расход на 1 </w:t>
            </w:r>
            <w:r>
              <w:rPr>
                <w:rFonts w:ascii="Times New Roman"/>
                <w:b w:val="false"/>
                <w:i w:val="false"/>
                <w:color w:val="000000"/>
                <w:sz w:val="20"/>
              </w:rPr>
              <w:t>организацию</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расход на 1 здание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100 756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расход на изготовление 1 проектно-сметной документации на проведение капитального ремонта зданий организаций спорта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448 459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50 418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83"/>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0"/>
        <w:gridCol w:w="912"/>
        <w:gridCol w:w="948"/>
        <w:gridCol w:w="1132"/>
        <w:gridCol w:w="938"/>
        <w:gridCol w:w="968"/>
        <w:gridCol w:w="968"/>
        <w:gridCol w:w="968"/>
        <w:gridCol w:w="737"/>
      </w:tblGrid>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расход на 1</w:t>
            </w:r>
            <w:r>
              <w:br/>
            </w:r>
            <w:r>
              <w:rPr>
                <w:rFonts w:ascii="Times New Roman"/>
                <w:b w:val="false"/>
                <w:i w:val="false"/>
                <w:color w:val="000000"/>
                <w:sz w:val="20"/>
              </w:rPr>
              <w:t>
</w:t>
            </w:r>
            <w:r>
              <w:rPr>
                <w:rFonts w:ascii="Times New Roman"/>
                <w:b w:val="false"/>
                <w:i w:val="false"/>
                <w:color w:val="000000"/>
                <w:sz w:val="20"/>
              </w:rPr>
              <w:t>организацию</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расход на 1 здание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100 756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расход на изготовление 1 проектно-сметной документации на проведение капитального ремонта зданий организаций спорта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386 906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448 459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288085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288085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288085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84"/>
    <w:p>
      <w:pPr>
        <w:spacing w:after="0"/>
        <w:ind w:left="0"/>
        <w:jc w:val="both"/>
      </w:pPr>
      <w:r>
        <w:rPr>
          <w:rFonts w:ascii="Times New Roman"/>
          <w:b w:val="false"/>
          <w:i w:val="false"/>
          <w:color w:val="000000"/>
          <w:sz w:val="28"/>
        </w:rPr>
        <w:t>                                                                                    »;</w:t>
      </w:r>
      <w:r>
        <w:br/>
      </w:r>
      <w:r>
        <w:rPr>
          <w:rFonts w:ascii="Times New Roman"/>
          <w:b w:val="false"/>
          <w:i w:val="false"/>
          <w:color w:val="000000"/>
          <w:sz w:val="28"/>
        </w:rPr>
        <w:t>
      в бюджетной программе 008 «Капитальные расходы Агентства Республики Казахстан по делам спорта и физической культуры»:</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 строку:</w:t>
      </w:r>
      <w:r>
        <w:br/>
      </w:r>
      <w:r>
        <w:rPr>
          <w:rFonts w:ascii="Times New Roman"/>
          <w:b w:val="false"/>
          <w:i w:val="false"/>
          <w:color w:val="000000"/>
          <w:sz w:val="28"/>
        </w:rPr>
        <w:t>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0"/>
        <w:gridCol w:w="922"/>
        <w:gridCol w:w="938"/>
        <w:gridCol w:w="1127"/>
        <w:gridCol w:w="938"/>
        <w:gridCol w:w="938"/>
        <w:gridCol w:w="938"/>
        <w:gridCol w:w="920"/>
        <w:gridCol w:w="750"/>
      </w:tblGrid>
      <w:tr>
        <w:trPr>
          <w:trHeight w:val="30" w:hRule="atLeast"/>
        </w:trPr>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w:t>
            </w:r>
            <w:r>
              <w:br/>
            </w:r>
            <w:r>
              <w:rPr>
                <w:rFonts w:ascii="Times New Roman"/>
                <w:b w:val="false"/>
                <w:i w:val="false"/>
                <w:color w:val="000000"/>
                <w:sz w:val="20"/>
              </w:rPr>
              <w:t>
</w:t>
            </w:r>
            <w:r>
              <w:rPr>
                <w:rFonts w:ascii="Times New Roman"/>
                <w:b w:val="false"/>
                <w:i w:val="false"/>
                <w:color w:val="000000"/>
                <w:sz w:val="20"/>
              </w:rPr>
              <w:t>основных средств для Агентства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85"/>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1"/>
        <w:gridCol w:w="921"/>
        <w:gridCol w:w="937"/>
        <w:gridCol w:w="1125"/>
        <w:gridCol w:w="937"/>
        <w:gridCol w:w="937"/>
        <w:gridCol w:w="937"/>
        <w:gridCol w:w="937"/>
        <w:gridCol w:w="749"/>
      </w:tblGrid>
      <w:tr>
        <w:trPr>
          <w:trHeight w:val="30" w:hRule="atLeast"/>
        </w:trPr>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w:t>
            </w:r>
            <w:r>
              <w:br/>
            </w:r>
            <w:r>
              <w:rPr>
                <w:rFonts w:ascii="Times New Roman"/>
                <w:b w:val="false"/>
                <w:i w:val="false"/>
                <w:color w:val="000000"/>
                <w:sz w:val="20"/>
              </w:rPr>
              <w:t>
</w:t>
            </w:r>
            <w:r>
              <w:rPr>
                <w:rFonts w:ascii="Times New Roman"/>
                <w:b w:val="false"/>
                <w:i w:val="false"/>
                <w:color w:val="000000"/>
                <w:sz w:val="20"/>
              </w:rPr>
              <w:t>основных средств для Агентства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86"/>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в показателях конечного результата строку:</w:t>
      </w:r>
      <w:r>
        <w:br/>
      </w:r>
      <w:r>
        <w:rPr>
          <w:rFonts w:ascii="Times New Roman"/>
          <w:b w:val="false"/>
          <w:i w:val="false"/>
          <w:color w:val="000000"/>
          <w:sz w:val="28"/>
        </w:rPr>
        <w:t>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1"/>
        <w:gridCol w:w="932"/>
        <w:gridCol w:w="944"/>
        <w:gridCol w:w="1131"/>
        <w:gridCol w:w="944"/>
        <w:gridCol w:w="944"/>
        <w:gridCol w:w="944"/>
        <w:gridCol w:w="915"/>
        <w:gridCol w:w="746"/>
      </w:tblGrid>
      <w:tr>
        <w:trPr>
          <w:trHeight w:val="3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Агентства</w:t>
            </w:r>
            <w:r>
              <w:br/>
            </w:r>
            <w:r>
              <w:rPr>
                <w:rFonts w:ascii="Times New Roman"/>
                <w:b w:val="false"/>
                <w:i w:val="false"/>
                <w:color w:val="000000"/>
                <w:sz w:val="20"/>
              </w:rPr>
              <w:t>
</w:t>
            </w:r>
            <w:r>
              <w:rPr>
                <w:rFonts w:ascii="Times New Roman"/>
                <w:b w:val="false"/>
                <w:i w:val="false"/>
                <w:color w:val="000000"/>
                <w:sz w:val="20"/>
              </w:rPr>
              <w:t>компьютерной и офисной</w:t>
            </w:r>
            <w:r>
              <w:br/>
            </w:r>
            <w:r>
              <w:rPr>
                <w:rFonts w:ascii="Times New Roman"/>
                <w:b w:val="false"/>
                <w:i w:val="false"/>
                <w:color w:val="000000"/>
                <w:sz w:val="20"/>
              </w:rPr>
              <w:t>
</w:t>
            </w:r>
            <w:r>
              <w:rPr>
                <w:rFonts w:ascii="Times New Roman"/>
                <w:b w:val="false"/>
                <w:i w:val="false"/>
                <w:color w:val="000000"/>
                <w:sz w:val="20"/>
              </w:rPr>
              <w:t>техникой, мебелью,</w:t>
            </w:r>
            <w:r>
              <w:br/>
            </w:r>
            <w:r>
              <w:rPr>
                <w:rFonts w:ascii="Times New Roman"/>
                <w:b w:val="false"/>
                <w:i w:val="false"/>
                <w:color w:val="000000"/>
                <w:sz w:val="20"/>
              </w:rPr>
              <w:t>
</w:t>
            </w:r>
            <w:r>
              <w:rPr>
                <w:rFonts w:ascii="Times New Roman"/>
                <w:b w:val="false"/>
                <w:i w:val="false"/>
                <w:color w:val="000000"/>
                <w:sz w:val="20"/>
              </w:rPr>
              <w:t>лицензионными программными</w:t>
            </w:r>
            <w:r>
              <w:br/>
            </w:r>
            <w:r>
              <w:rPr>
                <w:rFonts w:ascii="Times New Roman"/>
                <w:b w:val="false"/>
                <w:i w:val="false"/>
                <w:color w:val="000000"/>
                <w:sz w:val="20"/>
              </w:rPr>
              <w:t>
</w:t>
            </w:r>
            <w:r>
              <w:rPr>
                <w:rFonts w:ascii="Times New Roman"/>
                <w:b w:val="false"/>
                <w:i w:val="false"/>
                <w:color w:val="000000"/>
                <w:sz w:val="20"/>
              </w:rPr>
              <w:t>продуктами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87"/>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7"/>
        <w:gridCol w:w="931"/>
        <w:gridCol w:w="942"/>
        <w:gridCol w:w="1129"/>
        <w:gridCol w:w="942"/>
        <w:gridCol w:w="942"/>
        <w:gridCol w:w="942"/>
        <w:gridCol w:w="942"/>
        <w:gridCol w:w="744"/>
      </w:tblGrid>
      <w:tr>
        <w:trPr>
          <w:trHeight w:val="30" w:hRule="atLeast"/>
        </w:trPr>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Агентства</w:t>
            </w:r>
            <w:r>
              <w:br/>
            </w:r>
            <w:r>
              <w:rPr>
                <w:rFonts w:ascii="Times New Roman"/>
                <w:b w:val="false"/>
                <w:i w:val="false"/>
                <w:color w:val="000000"/>
                <w:sz w:val="20"/>
              </w:rPr>
              <w:t>
</w:t>
            </w:r>
            <w:r>
              <w:rPr>
                <w:rFonts w:ascii="Times New Roman"/>
                <w:b w:val="false"/>
                <w:i w:val="false"/>
                <w:color w:val="000000"/>
                <w:sz w:val="20"/>
              </w:rPr>
              <w:t>компьютерной и офисной</w:t>
            </w:r>
            <w:r>
              <w:br/>
            </w:r>
            <w:r>
              <w:rPr>
                <w:rFonts w:ascii="Times New Roman"/>
                <w:b w:val="false"/>
                <w:i w:val="false"/>
                <w:color w:val="000000"/>
                <w:sz w:val="20"/>
              </w:rPr>
              <w:t>
</w:t>
            </w:r>
            <w:r>
              <w:rPr>
                <w:rFonts w:ascii="Times New Roman"/>
                <w:b w:val="false"/>
                <w:i w:val="false"/>
                <w:color w:val="000000"/>
                <w:sz w:val="20"/>
              </w:rPr>
              <w:t>техникой, мебелью,</w:t>
            </w:r>
            <w:r>
              <w:br/>
            </w:r>
            <w:r>
              <w:rPr>
                <w:rFonts w:ascii="Times New Roman"/>
                <w:b w:val="false"/>
                <w:i w:val="false"/>
                <w:color w:val="000000"/>
                <w:sz w:val="20"/>
              </w:rPr>
              <w:t>
</w:t>
            </w:r>
            <w:r>
              <w:rPr>
                <w:rFonts w:ascii="Times New Roman"/>
                <w:b w:val="false"/>
                <w:i w:val="false"/>
                <w:color w:val="000000"/>
                <w:sz w:val="20"/>
              </w:rPr>
              <w:t xml:space="preserve">лицензионными программными </w:t>
            </w:r>
            <w:r>
              <w:rPr>
                <w:rFonts w:ascii="Times New Roman"/>
                <w:b w:val="false"/>
                <w:i w:val="false"/>
                <w:color w:val="000000"/>
                <w:sz w:val="20"/>
              </w:rPr>
              <w:t>продуктами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88"/>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показателях качества строку:</w:t>
      </w:r>
      <w:r>
        <w:br/>
      </w:r>
      <w:r>
        <w:rPr>
          <w:rFonts w:ascii="Times New Roman"/>
          <w:b w:val="false"/>
          <w:i w:val="false"/>
          <w:color w:val="000000"/>
          <w:sz w:val="28"/>
        </w:rPr>
        <w:t>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0"/>
        <w:gridCol w:w="1006"/>
        <w:gridCol w:w="1207"/>
        <w:gridCol w:w="1207"/>
        <w:gridCol w:w="805"/>
        <w:gridCol w:w="805"/>
        <w:gridCol w:w="805"/>
        <w:gridCol w:w="1207"/>
        <w:gridCol w:w="1208"/>
      </w:tblGrid>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и качественное исполнение возложенных функций на сотрудников Агентства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89"/>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исключить;</w:t>
      </w:r>
      <w:r>
        <w:br/>
      </w:r>
      <w:r>
        <w:rPr>
          <w:rFonts w:ascii="Times New Roman"/>
          <w:b w:val="false"/>
          <w:i w:val="false"/>
          <w:color w:val="000000"/>
          <w:sz w:val="28"/>
        </w:rPr>
        <w:t>
      в показателях эффективности строки:</w:t>
      </w:r>
      <w:r>
        <w:br/>
      </w:r>
      <w:r>
        <w:rPr>
          <w:rFonts w:ascii="Times New Roman"/>
          <w:b w:val="false"/>
          <w:i w:val="false"/>
          <w:color w:val="000000"/>
          <w:sz w:val="28"/>
        </w:rPr>
        <w:t>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6"/>
        <w:gridCol w:w="1326"/>
        <w:gridCol w:w="1337"/>
        <w:gridCol w:w="1269"/>
        <w:gridCol w:w="1326"/>
        <w:gridCol w:w="1137"/>
        <w:gridCol w:w="1080"/>
        <w:gridCol w:w="866"/>
        <w:gridCol w:w="734"/>
      </w:tblGrid>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одного</w:t>
            </w:r>
            <w:r>
              <w:br/>
            </w:r>
            <w:r>
              <w:rPr>
                <w:rFonts w:ascii="Times New Roman"/>
                <w:b w:val="false"/>
                <w:i w:val="false"/>
                <w:color w:val="000000"/>
                <w:sz w:val="20"/>
              </w:rPr>
              <w:t>
</w:t>
            </w:r>
            <w:r>
              <w:rPr>
                <w:rFonts w:ascii="Times New Roman"/>
                <w:b w:val="false"/>
                <w:i w:val="false"/>
                <w:color w:val="000000"/>
                <w:sz w:val="20"/>
              </w:rPr>
              <w:t>государственного служащего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381 005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90"/>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5"/>
        <w:gridCol w:w="1239"/>
        <w:gridCol w:w="1330"/>
        <w:gridCol w:w="1374"/>
        <w:gridCol w:w="1243"/>
        <w:gridCol w:w="1018"/>
        <w:gridCol w:w="952"/>
        <w:gridCol w:w="952"/>
        <w:gridCol w:w="727"/>
      </w:tblGrid>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затраты на одного </w:t>
            </w:r>
            <w:r>
              <w:rPr>
                <w:rFonts w:ascii="Times New Roman"/>
                <w:b w:val="false"/>
                <w:i w:val="false"/>
                <w:color w:val="000000"/>
                <w:sz w:val="20"/>
              </w:rPr>
              <w:t>государственного служащего</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381 005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9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в бюджетной программе 009 «Повышение квалификации и переподготовка кадров в области спорта»:</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 строки:</w:t>
      </w:r>
      <w:r>
        <w:br/>
      </w:r>
      <w:r>
        <w:rPr>
          <w:rFonts w:ascii="Times New Roman"/>
          <w:b w:val="false"/>
          <w:i w:val="false"/>
          <w:color w:val="000000"/>
          <w:sz w:val="28"/>
        </w:rPr>
        <w:t>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5"/>
        <w:gridCol w:w="919"/>
        <w:gridCol w:w="878"/>
        <w:gridCol w:w="953"/>
        <w:gridCol w:w="1155"/>
        <w:gridCol w:w="968"/>
        <w:gridCol w:w="949"/>
        <w:gridCol w:w="916"/>
        <w:gridCol w:w="728"/>
      </w:tblGrid>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Предполагаемое среднее количество тренерско-преподавательского состава, проходящего курсы повышения квалификации и переподготовки кадров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обучающихся за рубежом юниоров/(сопровождающие тренеры) по футболу</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9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1"/>
        <w:gridCol w:w="921"/>
        <w:gridCol w:w="880"/>
        <w:gridCol w:w="824"/>
        <w:gridCol w:w="1269"/>
        <w:gridCol w:w="945"/>
        <w:gridCol w:w="945"/>
        <w:gridCol w:w="937"/>
        <w:gridCol w:w="749"/>
      </w:tblGrid>
      <w:tr>
        <w:trPr>
          <w:trHeight w:val="30" w:hRule="atLeast"/>
        </w:trPr>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Предполагаемое среднее количество тренерско-преподавательского состава, проходящего курсы повышения квалификации и переподготовки кадров</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обучающихся за</w:t>
            </w:r>
            <w:r>
              <w:br/>
            </w:r>
            <w:r>
              <w:rPr>
                <w:rFonts w:ascii="Times New Roman"/>
                <w:b w:val="false"/>
                <w:i w:val="false"/>
                <w:color w:val="000000"/>
                <w:sz w:val="20"/>
              </w:rPr>
              <w:t>
</w:t>
            </w:r>
            <w:r>
              <w:rPr>
                <w:rFonts w:ascii="Times New Roman"/>
                <w:b w:val="false"/>
                <w:i w:val="false"/>
                <w:color w:val="000000"/>
                <w:sz w:val="20"/>
              </w:rPr>
              <w:t>рубежом юниоров/(сопровождающие</w:t>
            </w:r>
            <w:r>
              <w:br/>
            </w:r>
            <w:r>
              <w:rPr>
                <w:rFonts w:ascii="Times New Roman"/>
                <w:b w:val="false"/>
                <w:i w:val="false"/>
                <w:color w:val="000000"/>
                <w:sz w:val="20"/>
              </w:rPr>
              <w:t>
</w:t>
            </w:r>
            <w:r>
              <w:rPr>
                <w:rFonts w:ascii="Times New Roman"/>
                <w:b w:val="false"/>
                <w:i w:val="false"/>
                <w:color w:val="000000"/>
                <w:sz w:val="20"/>
              </w:rPr>
              <w:t>тренеры) по футболу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93"/>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в показателях конечного результата строку:</w:t>
      </w:r>
      <w:r>
        <w:br/>
      </w:r>
      <w:r>
        <w:rPr>
          <w:rFonts w:ascii="Times New Roman"/>
          <w:b w:val="false"/>
          <w:i w:val="false"/>
          <w:color w:val="000000"/>
          <w:sz w:val="28"/>
        </w:rPr>
        <w:t>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0"/>
        <w:gridCol w:w="935"/>
        <w:gridCol w:w="918"/>
        <w:gridCol w:w="1107"/>
        <w:gridCol w:w="942"/>
        <w:gridCol w:w="950"/>
        <w:gridCol w:w="950"/>
        <w:gridCol w:w="919"/>
        <w:gridCol w:w="750"/>
      </w:tblGrid>
      <w:tr>
        <w:trPr>
          <w:trHeight w:val="30" w:hRule="atLeast"/>
        </w:trPr>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тренерско-преподавательского</w:t>
            </w:r>
            <w:r>
              <w:br/>
            </w:r>
            <w:r>
              <w:rPr>
                <w:rFonts w:ascii="Times New Roman"/>
                <w:b w:val="false"/>
                <w:i w:val="false"/>
                <w:color w:val="000000"/>
                <w:sz w:val="20"/>
              </w:rPr>
              <w:t>
</w:t>
            </w:r>
            <w:r>
              <w:rPr>
                <w:rFonts w:ascii="Times New Roman"/>
                <w:b w:val="false"/>
                <w:i w:val="false"/>
                <w:color w:val="000000"/>
                <w:sz w:val="20"/>
              </w:rPr>
              <w:t>состава, прошедшего повышение квалификации по профильному направлению</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94"/>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1"/>
        <w:gridCol w:w="933"/>
        <w:gridCol w:w="953"/>
        <w:gridCol w:w="953"/>
        <w:gridCol w:w="1071"/>
        <w:gridCol w:w="948"/>
        <w:gridCol w:w="949"/>
        <w:gridCol w:w="936"/>
        <w:gridCol w:w="747"/>
      </w:tblGrid>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тренерско-преподавательского</w:t>
            </w:r>
            <w:r>
              <w:br/>
            </w:r>
            <w:r>
              <w:rPr>
                <w:rFonts w:ascii="Times New Roman"/>
                <w:b w:val="false"/>
                <w:i w:val="false"/>
                <w:color w:val="000000"/>
                <w:sz w:val="20"/>
              </w:rPr>
              <w:t>
</w:t>
            </w:r>
            <w:r>
              <w:rPr>
                <w:rFonts w:ascii="Times New Roman"/>
                <w:b w:val="false"/>
                <w:i w:val="false"/>
                <w:color w:val="000000"/>
                <w:sz w:val="20"/>
              </w:rPr>
              <w:t>состава, прошедшего повышение</w:t>
            </w:r>
            <w:r>
              <w:br/>
            </w:r>
            <w:r>
              <w:rPr>
                <w:rFonts w:ascii="Times New Roman"/>
                <w:b w:val="false"/>
                <w:i w:val="false"/>
                <w:color w:val="000000"/>
                <w:sz w:val="20"/>
              </w:rPr>
              <w:t>
</w:t>
            </w:r>
            <w:r>
              <w:rPr>
                <w:rFonts w:ascii="Times New Roman"/>
                <w:b w:val="false"/>
                <w:i w:val="false"/>
                <w:color w:val="000000"/>
                <w:sz w:val="20"/>
              </w:rPr>
              <w:t>квалификации по профильному</w:t>
            </w:r>
            <w:r>
              <w:br/>
            </w:r>
            <w:r>
              <w:rPr>
                <w:rFonts w:ascii="Times New Roman"/>
                <w:b w:val="false"/>
                <w:i w:val="false"/>
                <w:color w:val="000000"/>
                <w:sz w:val="20"/>
              </w:rPr>
              <w:t>
</w:t>
            </w:r>
            <w:r>
              <w:rPr>
                <w:rFonts w:ascii="Times New Roman"/>
                <w:b w:val="false"/>
                <w:i w:val="false"/>
                <w:color w:val="000000"/>
                <w:sz w:val="20"/>
              </w:rPr>
              <w:t>направлению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95"/>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в показателях эффективности строки:</w:t>
      </w:r>
      <w:r>
        <w:br/>
      </w:r>
      <w:r>
        <w:rPr>
          <w:rFonts w:ascii="Times New Roman"/>
          <w:b w:val="false"/>
          <w:i w:val="false"/>
          <w:color w:val="000000"/>
          <w:sz w:val="28"/>
        </w:rPr>
        <w:t>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8"/>
        <w:gridCol w:w="924"/>
        <w:gridCol w:w="916"/>
        <w:gridCol w:w="1104"/>
        <w:gridCol w:w="953"/>
        <w:gridCol w:w="961"/>
        <w:gridCol w:w="961"/>
        <w:gridCol w:w="916"/>
        <w:gridCol w:w="748"/>
      </w:tblGrid>
      <w:tr>
        <w:trPr>
          <w:trHeight w:val="30" w:hRule="atLeast"/>
        </w:trPr>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 стоимость</w:t>
            </w:r>
            <w:r>
              <w:br/>
            </w:r>
            <w:r>
              <w:rPr>
                <w:rFonts w:ascii="Times New Roman"/>
                <w:b w:val="false"/>
                <w:i w:val="false"/>
                <w:color w:val="000000"/>
                <w:sz w:val="20"/>
              </w:rPr>
              <w:t>
</w:t>
            </w:r>
            <w:r>
              <w:rPr>
                <w:rFonts w:ascii="Times New Roman"/>
                <w:b w:val="false"/>
                <w:i w:val="false"/>
                <w:color w:val="000000"/>
                <w:sz w:val="20"/>
              </w:rPr>
              <w:t>обучения 1 слушателя в год,</w:t>
            </w:r>
            <w:r>
              <w:br/>
            </w:r>
            <w:r>
              <w:rPr>
                <w:rFonts w:ascii="Times New Roman"/>
                <w:b w:val="false"/>
                <w:i w:val="false"/>
                <w:color w:val="000000"/>
                <w:sz w:val="20"/>
              </w:rPr>
              <w:t>
</w:t>
            </w:r>
            <w:r>
              <w:rPr>
                <w:rFonts w:ascii="Times New Roman"/>
                <w:b w:val="false"/>
                <w:i w:val="false"/>
                <w:color w:val="000000"/>
                <w:sz w:val="20"/>
              </w:rPr>
              <w:t>проходящего курсы повышения</w:t>
            </w:r>
            <w:r>
              <w:br/>
            </w:r>
            <w:r>
              <w:rPr>
                <w:rFonts w:ascii="Times New Roman"/>
                <w:b w:val="false"/>
                <w:i w:val="false"/>
                <w:color w:val="000000"/>
                <w:sz w:val="20"/>
              </w:rPr>
              <w:t>
</w:t>
            </w:r>
            <w:r>
              <w:rPr>
                <w:rFonts w:ascii="Times New Roman"/>
                <w:b w:val="false"/>
                <w:i w:val="false"/>
                <w:color w:val="000000"/>
                <w:sz w:val="20"/>
              </w:rPr>
              <w:t xml:space="preserve">квалификации и переподготовки </w:t>
            </w:r>
            <w:r>
              <w:rPr>
                <w:rFonts w:ascii="Times New Roman"/>
                <w:b w:val="false"/>
                <w:i w:val="false"/>
                <w:color w:val="000000"/>
                <w:sz w:val="20"/>
              </w:rPr>
              <w:t>кадров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обучение 1</w:t>
            </w:r>
            <w:r>
              <w:br/>
            </w:r>
            <w:r>
              <w:rPr>
                <w:rFonts w:ascii="Times New Roman"/>
                <w:b w:val="false"/>
                <w:i w:val="false"/>
                <w:color w:val="000000"/>
                <w:sz w:val="20"/>
              </w:rPr>
              <w:t>
</w:t>
            </w:r>
            <w:r>
              <w:rPr>
                <w:rFonts w:ascii="Times New Roman"/>
                <w:b w:val="false"/>
                <w:i w:val="false"/>
                <w:color w:val="000000"/>
                <w:sz w:val="20"/>
              </w:rPr>
              <w:t>молодого спортсмена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96"/>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8"/>
        <w:gridCol w:w="922"/>
        <w:gridCol w:w="915"/>
        <w:gridCol w:w="1102"/>
        <w:gridCol w:w="952"/>
        <w:gridCol w:w="952"/>
        <w:gridCol w:w="952"/>
        <w:gridCol w:w="952"/>
        <w:gridCol w:w="746"/>
      </w:tblGrid>
      <w:tr>
        <w:trPr>
          <w:trHeight w:val="30" w:hRule="atLeast"/>
        </w:trPr>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 стоимость</w:t>
            </w:r>
            <w:r>
              <w:br/>
            </w:r>
            <w:r>
              <w:rPr>
                <w:rFonts w:ascii="Times New Roman"/>
                <w:b w:val="false"/>
                <w:i w:val="false"/>
                <w:color w:val="000000"/>
                <w:sz w:val="20"/>
              </w:rPr>
              <w:t>
</w:t>
            </w:r>
            <w:r>
              <w:rPr>
                <w:rFonts w:ascii="Times New Roman"/>
                <w:b w:val="false"/>
                <w:i w:val="false"/>
                <w:color w:val="000000"/>
                <w:sz w:val="20"/>
              </w:rPr>
              <w:t>обучения 1 слушателя в год,</w:t>
            </w:r>
            <w:r>
              <w:br/>
            </w:r>
            <w:r>
              <w:rPr>
                <w:rFonts w:ascii="Times New Roman"/>
                <w:b w:val="false"/>
                <w:i w:val="false"/>
                <w:color w:val="000000"/>
                <w:sz w:val="20"/>
              </w:rPr>
              <w:t>
</w:t>
            </w:r>
            <w:r>
              <w:rPr>
                <w:rFonts w:ascii="Times New Roman"/>
                <w:b w:val="false"/>
                <w:i w:val="false"/>
                <w:color w:val="000000"/>
                <w:sz w:val="20"/>
              </w:rPr>
              <w:t>проходящего курсы повышения</w:t>
            </w:r>
            <w:r>
              <w:br/>
            </w:r>
            <w:r>
              <w:rPr>
                <w:rFonts w:ascii="Times New Roman"/>
                <w:b w:val="false"/>
                <w:i w:val="false"/>
                <w:color w:val="000000"/>
                <w:sz w:val="20"/>
              </w:rPr>
              <w:t>
</w:t>
            </w:r>
            <w:r>
              <w:rPr>
                <w:rFonts w:ascii="Times New Roman"/>
                <w:b w:val="false"/>
                <w:i w:val="false"/>
                <w:color w:val="000000"/>
                <w:sz w:val="20"/>
              </w:rPr>
              <w:t>квалификации и переподготовки</w:t>
            </w:r>
            <w:r>
              <w:br/>
            </w:r>
            <w:r>
              <w:rPr>
                <w:rFonts w:ascii="Times New Roman"/>
                <w:b w:val="false"/>
                <w:i w:val="false"/>
                <w:color w:val="000000"/>
                <w:sz w:val="20"/>
              </w:rPr>
              <w:t>
</w:t>
            </w:r>
            <w:r>
              <w:rPr>
                <w:rFonts w:ascii="Times New Roman"/>
                <w:b w:val="false"/>
                <w:i w:val="false"/>
                <w:color w:val="000000"/>
                <w:sz w:val="20"/>
              </w:rPr>
              <w:t>кадров</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обучение 1</w:t>
            </w:r>
            <w:r>
              <w:br/>
            </w:r>
            <w:r>
              <w:rPr>
                <w:rFonts w:ascii="Times New Roman"/>
                <w:b w:val="false"/>
                <w:i w:val="false"/>
                <w:color w:val="000000"/>
                <w:sz w:val="20"/>
              </w:rPr>
              <w:t>
</w:t>
            </w:r>
            <w:r>
              <w:rPr>
                <w:rFonts w:ascii="Times New Roman"/>
                <w:b w:val="false"/>
                <w:i w:val="false"/>
                <w:color w:val="000000"/>
                <w:sz w:val="20"/>
              </w:rPr>
              <w:t>молодого спортсмена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97"/>
    <w:p>
      <w:pPr>
        <w:spacing w:after="0"/>
        <w:ind w:left="0"/>
        <w:jc w:val="both"/>
      </w:pPr>
      <w:r>
        <w:rPr>
          <w:rFonts w:ascii="Times New Roman"/>
          <w:b w:val="false"/>
          <w:i w:val="false"/>
          <w:color w:val="000000"/>
          <w:sz w:val="28"/>
        </w:rPr>
        <w:t>                                                                                    »;</w:t>
      </w:r>
      <w:r>
        <w:br/>
      </w:r>
      <w:r>
        <w:rPr>
          <w:rFonts w:ascii="Times New Roman"/>
          <w:b w:val="false"/>
          <w:i w:val="false"/>
          <w:color w:val="000000"/>
          <w:sz w:val="28"/>
        </w:rPr>
        <w:t>
      в бюджетной программе 010 «Целевые текущие трансферты областным бюджетам, бюджетам городов Астаны и Алматы на увеличение размера доплаты за квалификационную категорию учителям школ-интернатов для одаренных в спорте детей»:</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 строку:</w:t>
      </w:r>
      <w:r>
        <w:br/>
      </w:r>
      <w:r>
        <w:rPr>
          <w:rFonts w:ascii="Times New Roman"/>
          <w:b w:val="false"/>
          <w:i w:val="false"/>
          <w:color w:val="000000"/>
          <w:sz w:val="28"/>
        </w:rPr>
        <w:t>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9"/>
        <w:gridCol w:w="994"/>
        <w:gridCol w:w="916"/>
        <w:gridCol w:w="1144"/>
        <w:gridCol w:w="957"/>
        <w:gridCol w:w="944"/>
        <w:gridCol w:w="944"/>
        <w:gridCol w:w="916"/>
        <w:gridCol w:w="747"/>
      </w:tblGrid>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w:t>
            </w:r>
            <w:r>
              <w:br/>
            </w:r>
            <w:r>
              <w:rPr>
                <w:rFonts w:ascii="Times New Roman"/>
                <w:b w:val="false"/>
                <w:i w:val="false"/>
                <w:color w:val="000000"/>
                <w:sz w:val="20"/>
              </w:rPr>
              <w:t>
</w:t>
            </w:r>
            <w:r>
              <w:rPr>
                <w:rFonts w:ascii="Times New Roman"/>
                <w:b w:val="false"/>
                <w:i w:val="false"/>
                <w:color w:val="000000"/>
                <w:sz w:val="20"/>
              </w:rPr>
              <w:t>квалификационную категорию учителям школ-интернатов для одаренных в спорте детей с 1 сентября</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ставок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98"/>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6"/>
        <w:gridCol w:w="1070"/>
        <w:gridCol w:w="900"/>
        <w:gridCol w:w="1137"/>
        <w:gridCol w:w="953"/>
        <w:gridCol w:w="953"/>
        <w:gridCol w:w="953"/>
        <w:gridCol w:w="953"/>
        <w:gridCol w:w="735"/>
      </w:tblGrid>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w:t>
            </w:r>
            <w:r>
              <w:br/>
            </w:r>
            <w:r>
              <w:rPr>
                <w:rFonts w:ascii="Times New Roman"/>
                <w:b w:val="false"/>
                <w:i w:val="false"/>
                <w:color w:val="000000"/>
                <w:sz w:val="20"/>
              </w:rPr>
              <w:t>
</w:t>
            </w:r>
            <w:r>
              <w:rPr>
                <w:rFonts w:ascii="Times New Roman"/>
                <w:b w:val="false"/>
                <w:i w:val="false"/>
                <w:color w:val="000000"/>
                <w:sz w:val="20"/>
              </w:rPr>
              <w:t>квалификационную категорию учителям школ-интернатов для одаренных в спорте детей с 1 сентября</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ставок</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99"/>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показателях конечного результата строку:</w:t>
      </w:r>
      <w:r>
        <w:br/>
      </w: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7"/>
        <w:gridCol w:w="968"/>
        <w:gridCol w:w="949"/>
        <w:gridCol w:w="1073"/>
        <w:gridCol w:w="956"/>
        <w:gridCol w:w="956"/>
        <w:gridCol w:w="956"/>
        <w:gridCol w:w="912"/>
        <w:gridCol w:w="744"/>
      </w:tblGrid>
      <w:tr>
        <w:trPr>
          <w:trHeight w:val="30" w:hRule="atLeast"/>
        </w:trPr>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w:t>
            </w:r>
            <w:r>
              <w:br/>
            </w:r>
            <w:r>
              <w:rPr>
                <w:rFonts w:ascii="Times New Roman"/>
                <w:b w:val="false"/>
                <w:i w:val="false"/>
                <w:color w:val="000000"/>
                <w:sz w:val="20"/>
              </w:rPr>
              <w:t>
</w:t>
            </w:r>
            <w:r>
              <w:rPr>
                <w:rFonts w:ascii="Times New Roman"/>
                <w:b w:val="false"/>
                <w:i w:val="false"/>
                <w:color w:val="000000"/>
                <w:sz w:val="20"/>
              </w:rPr>
              <w:t>перечисление целевых текущих</w:t>
            </w:r>
            <w:r>
              <w:br/>
            </w:r>
            <w:r>
              <w:rPr>
                <w:rFonts w:ascii="Times New Roman"/>
                <w:b w:val="false"/>
                <w:i w:val="false"/>
                <w:color w:val="000000"/>
                <w:sz w:val="20"/>
              </w:rPr>
              <w:t>
</w:t>
            </w:r>
            <w:r>
              <w:rPr>
                <w:rFonts w:ascii="Times New Roman"/>
                <w:b w:val="false"/>
                <w:i w:val="false"/>
                <w:color w:val="000000"/>
                <w:sz w:val="20"/>
              </w:rPr>
              <w:t>трансфертов из республиканского бюджета областным бюджетам, бюджетам городов Астаны, Алматы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00"/>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9"/>
        <w:gridCol w:w="966"/>
        <w:gridCol w:w="947"/>
        <w:gridCol w:w="1071"/>
        <w:gridCol w:w="955"/>
        <w:gridCol w:w="955"/>
        <w:gridCol w:w="955"/>
        <w:gridCol w:w="941"/>
        <w:gridCol w:w="742"/>
      </w:tblGrid>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w:t>
            </w:r>
            <w:r>
              <w:br/>
            </w:r>
            <w:r>
              <w:rPr>
                <w:rFonts w:ascii="Times New Roman"/>
                <w:b w:val="false"/>
                <w:i w:val="false"/>
                <w:color w:val="000000"/>
                <w:sz w:val="20"/>
              </w:rPr>
              <w:t>
</w:t>
            </w:r>
            <w:r>
              <w:rPr>
                <w:rFonts w:ascii="Times New Roman"/>
                <w:b w:val="false"/>
                <w:i w:val="false"/>
                <w:color w:val="000000"/>
                <w:sz w:val="20"/>
              </w:rPr>
              <w:t>перечисление целевых текущих</w:t>
            </w:r>
            <w:r>
              <w:br/>
            </w:r>
            <w:r>
              <w:rPr>
                <w:rFonts w:ascii="Times New Roman"/>
                <w:b w:val="false"/>
                <w:i w:val="false"/>
                <w:color w:val="000000"/>
                <w:sz w:val="20"/>
              </w:rPr>
              <w:t>
</w:t>
            </w:r>
            <w:r>
              <w:rPr>
                <w:rFonts w:ascii="Times New Roman"/>
                <w:b w:val="false"/>
                <w:i w:val="false"/>
                <w:color w:val="000000"/>
                <w:sz w:val="20"/>
              </w:rPr>
              <w:t>трансфертов из республиканского бюджета областным бюджетам, бюджетам городов Астаны, Алматы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101"/>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показателях эффективности строку:</w:t>
      </w:r>
      <w:r>
        <w:br/>
      </w:r>
      <w:r>
        <w:rPr>
          <w:rFonts w:ascii="Times New Roman"/>
          <w:b w:val="false"/>
          <w:i w:val="false"/>
          <w:color w:val="000000"/>
          <w:sz w:val="28"/>
        </w:rPr>
        <w:t>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8"/>
        <w:gridCol w:w="1339"/>
        <w:gridCol w:w="918"/>
        <w:gridCol w:w="1133"/>
        <w:gridCol w:w="945"/>
        <w:gridCol w:w="945"/>
        <w:gridCol w:w="946"/>
        <w:gridCol w:w="918"/>
        <w:gridCol w:w="749"/>
      </w:tblGrid>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0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7"/>
        <w:gridCol w:w="1297"/>
        <w:gridCol w:w="915"/>
        <w:gridCol w:w="1131"/>
        <w:gridCol w:w="944"/>
        <w:gridCol w:w="944"/>
        <w:gridCol w:w="944"/>
        <w:gridCol w:w="952"/>
        <w:gridCol w:w="747"/>
      </w:tblGrid>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103"/>
    <w:p>
      <w:pPr>
        <w:spacing w:after="0"/>
        <w:ind w:left="0"/>
        <w:jc w:val="both"/>
      </w:pPr>
      <w:r>
        <w:rPr>
          <w:rFonts w:ascii="Times New Roman"/>
          <w:b w:val="false"/>
          <w:i w:val="false"/>
          <w:color w:val="000000"/>
          <w:sz w:val="28"/>
        </w:rPr>
        <w:t>                                                                                    »;</w:t>
      </w:r>
      <w:r>
        <w:br/>
      </w:r>
      <w:r>
        <w:rPr>
          <w:rFonts w:ascii="Times New Roman"/>
          <w:b w:val="false"/>
          <w:i w:val="false"/>
          <w:color w:val="000000"/>
          <w:sz w:val="28"/>
        </w:rPr>
        <w:t>
      в бюджетной программе 104 «Борьба с наркоманией и наркобизнесом»:</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 строки:</w:t>
      </w:r>
      <w:r>
        <w:br/>
      </w:r>
      <w:r>
        <w:rPr>
          <w:rFonts w:ascii="Times New Roman"/>
          <w:b w:val="false"/>
          <w:i w:val="false"/>
          <w:color w:val="000000"/>
          <w:sz w:val="28"/>
        </w:rPr>
        <w:t>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3"/>
        <w:gridCol w:w="1245"/>
        <w:gridCol w:w="932"/>
        <w:gridCol w:w="1121"/>
        <w:gridCol w:w="932"/>
        <w:gridCol w:w="932"/>
        <w:gridCol w:w="932"/>
        <w:gridCol w:w="922"/>
        <w:gridCol w:w="752"/>
      </w:tblGrid>
      <w:tr>
        <w:trPr>
          <w:trHeight w:val="855" w:hRule="atLeast"/>
        </w:trPr>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планируемых</w:t>
            </w:r>
            <w:r>
              <w:br/>
            </w:r>
            <w:r>
              <w:rPr>
                <w:rFonts w:ascii="Times New Roman"/>
                <w:b w:val="false"/>
                <w:i w:val="false"/>
                <w:color w:val="000000"/>
                <w:sz w:val="20"/>
              </w:rPr>
              <w:t>
</w:t>
            </w:r>
            <w:r>
              <w:rPr>
                <w:rFonts w:ascii="Times New Roman"/>
                <w:b w:val="false"/>
                <w:i w:val="false"/>
                <w:color w:val="000000"/>
                <w:sz w:val="20"/>
              </w:rPr>
              <w:t>спортивно-массовых мероприятий</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планируемых</w:t>
            </w:r>
            <w:r>
              <w:br/>
            </w:r>
            <w:r>
              <w:rPr>
                <w:rFonts w:ascii="Times New Roman"/>
                <w:b w:val="false"/>
                <w:i w:val="false"/>
                <w:color w:val="000000"/>
                <w:sz w:val="20"/>
              </w:rPr>
              <w:t>
</w:t>
            </w:r>
            <w:r>
              <w:rPr>
                <w:rFonts w:ascii="Times New Roman"/>
                <w:b w:val="false"/>
                <w:i w:val="false"/>
                <w:color w:val="000000"/>
                <w:sz w:val="20"/>
              </w:rPr>
              <w:t>туристских мероприятий</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104"/>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0"/>
        <w:gridCol w:w="1263"/>
        <w:gridCol w:w="931"/>
        <w:gridCol w:w="1120"/>
        <w:gridCol w:w="931"/>
        <w:gridCol w:w="931"/>
        <w:gridCol w:w="932"/>
        <w:gridCol w:w="932"/>
        <w:gridCol w:w="751"/>
      </w:tblGrid>
      <w:tr>
        <w:trPr>
          <w:trHeight w:val="795"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планируемых</w:t>
            </w:r>
            <w:r>
              <w:br/>
            </w:r>
            <w:r>
              <w:rPr>
                <w:rFonts w:ascii="Times New Roman"/>
                <w:b w:val="false"/>
                <w:i w:val="false"/>
                <w:color w:val="000000"/>
                <w:sz w:val="20"/>
              </w:rPr>
              <w:t>
</w:t>
            </w:r>
            <w:r>
              <w:rPr>
                <w:rFonts w:ascii="Times New Roman"/>
                <w:b w:val="false"/>
                <w:i w:val="false"/>
                <w:color w:val="000000"/>
                <w:sz w:val="20"/>
              </w:rPr>
              <w:t>спортивно-массовых мероприятий</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планируемых</w:t>
            </w:r>
            <w:r>
              <w:br/>
            </w:r>
            <w:r>
              <w:rPr>
                <w:rFonts w:ascii="Times New Roman"/>
                <w:b w:val="false"/>
                <w:i w:val="false"/>
                <w:color w:val="000000"/>
                <w:sz w:val="20"/>
              </w:rPr>
              <w:t>
</w:t>
            </w:r>
            <w:r>
              <w:rPr>
                <w:rFonts w:ascii="Times New Roman"/>
                <w:b w:val="false"/>
                <w:i w:val="false"/>
                <w:color w:val="000000"/>
                <w:sz w:val="20"/>
              </w:rPr>
              <w:t>туристских мероприятий</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105"/>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показателях конечного результата строку:</w:t>
      </w:r>
      <w:r>
        <w:br/>
      </w:r>
      <w:r>
        <w:rPr>
          <w:rFonts w:ascii="Times New Roman"/>
          <w:b w:val="false"/>
          <w:i w:val="false"/>
          <w:color w:val="000000"/>
          <w:sz w:val="28"/>
        </w:rPr>
        <w:t>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8"/>
        <w:gridCol w:w="1182"/>
        <w:gridCol w:w="944"/>
        <w:gridCol w:w="1132"/>
        <w:gridCol w:w="944"/>
        <w:gridCol w:w="944"/>
        <w:gridCol w:w="944"/>
        <w:gridCol w:w="916"/>
        <w:gridCol w:w="747"/>
      </w:tblGrid>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привлекаемого к</w:t>
            </w:r>
            <w:r>
              <w:br/>
            </w:r>
            <w:r>
              <w:rPr>
                <w:rFonts w:ascii="Times New Roman"/>
                <w:b w:val="false"/>
                <w:i w:val="false"/>
                <w:color w:val="000000"/>
                <w:sz w:val="20"/>
              </w:rPr>
              <w:t>
</w:t>
            </w:r>
            <w:r>
              <w:rPr>
                <w:rFonts w:ascii="Times New Roman"/>
                <w:b w:val="false"/>
                <w:i w:val="false"/>
                <w:color w:val="000000"/>
                <w:sz w:val="20"/>
              </w:rPr>
              <w:t>данным мероприятиям</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106"/>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p>
    <w:bookmarkEnd w:id="10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3"/>
        <w:gridCol w:w="917"/>
        <w:gridCol w:w="943"/>
        <w:gridCol w:w="1130"/>
        <w:gridCol w:w="943"/>
        <w:gridCol w:w="943"/>
        <w:gridCol w:w="943"/>
        <w:gridCol w:w="943"/>
        <w:gridCol w:w="746"/>
      </w:tblGrid>
      <w:tr>
        <w:trPr>
          <w:trHeight w:val="3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населения привлекаемого к </w:t>
            </w:r>
            <w:r>
              <w:rPr>
                <w:rFonts w:ascii="Times New Roman"/>
                <w:b w:val="false"/>
                <w:i w:val="false"/>
                <w:color w:val="000000"/>
                <w:sz w:val="20"/>
              </w:rPr>
              <w:t>данным мероприятиям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07"/>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показателях качества строку:</w:t>
      </w:r>
      <w:r>
        <w:br/>
      </w:r>
      <w:r>
        <w:rPr>
          <w:rFonts w:ascii="Times New Roman"/>
          <w:b w:val="false"/>
          <w:i w:val="false"/>
          <w:color w:val="000000"/>
          <w:sz w:val="28"/>
        </w:rPr>
        <w:t>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6"/>
        <w:gridCol w:w="1038"/>
        <w:gridCol w:w="1245"/>
        <w:gridCol w:w="1038"/>
        <w:gridCol w:w="830"/>
        <w:gridCol w:w="830"/>
        <w:gridCol w:w="831"/>
        <w:gridCol w:w="1246"/>
        <w:gridCol w:w="1246"/>
      </w:tblGrid>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здорового образа жизни путем проведения антинаркотических мероприятий на республиканском и региональном уровнях и через средства массовой информации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108"/>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исключить;</w:t>
      </w:r>
      <w:r>
        <w:br/>
      </w:r>
      <w:r>
        <w:rPr>
          <w:rFonts w:ascii="Times New Roman"/>
          <w:b w:val="false"/>
          <w:i w:val="false"/>
          <w:color w:val="000000"/>
          <w:sz w:val="28"/>
        </w:rPr>
        <w:t>
      в показателях эффективности строки:</w:t>
      </w:r>
      <w:r>
        <w:br/>
      </w:r>
      <w:r>
        <w:rPr>
          <w:rFonts w:ascii="Times New Roman"/>
          <w:b w:val="false"/>
          <w:i w:val="false"/>
          <w:color w:val="000000"/>
          <w:sz w:val="28"/>
        </w:rPr>
        <w:t>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4"/>
        <w:gridCol w:w="1761"/>
        <w:gridCol w:w="943"/>
        <w:gridCol w:w="1138"/>
        <w:gridCol w:w="943"/>
        <w:gridCol w:w="952"/>
        <w:gridCol w:w="896"/>
        <w:gridCol w:w="969"/>
        <w:gridCol w:w="745"/>
      </w:tblGrid>
      <w:tr>
        <w:trPr>
          <w:trHeight w:val="30" w:hRule="atLeast"/>
        </w:trPr>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стоимость затрат на </w:t>
            </w:r>
            <w:r>
              <w:rPr>
                <w:rFonts w:ascii="Times New Roman"/>
                <w:b w:val="false"/>
                <w:i w:val="false"/>
                <w:color w:val="000000"/>
                <w:sz w:val="20"/>
              </w:rPr>
              <w:t>проведение 1 мероприятия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61" w:id="109"/>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2"/>
        <w:gridCol w:w="1621"/>
        <w:gridCol w:w="1126"/>
        <w:gridCol w:w="1135"/>
        <w:gridCol w:w="1126"/>
        <w:gridCol w:w="950"/>
        <w:gridCol w:w="950"/>
        <w:gridCol w:w="950"/>
        <w:gridCol w:w="741"/>
      </w:tblGrid>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стоимость затрат на </w:t>
            </w:r>
            <w:r>
              <w:rPr>
                <w:rFonts w:ascii="Times New Roman"/>
                <w:b w:val="false"/>
                <w:i w:val="false"/>
                <w:color w:val="000000"/>
                <w:sz w:val="20"/>
              </w:rPr>
              <w:t>проведение 1 мероприятия</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110"/>
    <w:p>
      <w:pPr>
        <w:spacing w:after="0"/>
        <w:ind w:left="0"/>
        <w:jc w:val="both"/>
      </w:pPr>
      <w:r>
        <w:rPr>
          <w:rFonts w:ascii="Times New Roman"/>
          <w:b w:val="false"/>
          <w:i w:val="false"/>
          <w:color w:val="000000"/>
          <w:sz w:val="28"/>
        </w:rPr>
        <w:t>                                                                                   »;</w:t>
      </w:r>
      <w:r>
        <w:br/>
      </w:r>
      <w:r>
        <w:rPr>
          <w:rFonts w:ascii="Times New Roman"/>
          <w:b w:val="false"/>
          <w:i w:val="false"/>
          <w:color w:val="000000"/>
          <w:sz w:val="28"/>
        </w:rPr>
        <w:t>
      в бюджетной программе 011 «Бюджетные инвестиции в области спорта»:</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 строку:</w:t>
      </w:r>
      <w:r>
        <w:br/>
      </w:r>
      <w:r>
        <w:rPr>
          <w:rFonts w:ascii="Times New Roman"/>
          <w:b w:val="false"/>
          <w:i w:val="false"/>
          <w:color w:val="000000"/>
          <w:sz w:val="28"/>
        </w:rPr>
        <w:t>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7"/>
        <w:gridCol w:w="816"/>
        <w:gridCol w:w="544"/>
        <w:gridCol w:w="680"/>
        <w:gridCol w:w="1226"/>
        <w:gridCol w:w="1226"/>
        <w:gridCol w:w="953"/>
        <w:gridCol w:w="817"/>
        <w:gridCol w:w="682"/>
      </w:tblGrid>
      <w:tr>
        <w:trPr>
          <w:trHeight w:val="30" w:hRule="atLeast"/>
        </w:trPr>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выполненных работ (услуг) от общей стоимости проектов</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1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9"/>
        <w:gridCol w:w="1019"/>
        <w:gridCol w:w="679"/>
        <w:gridCol w:w="509"/>
        <w:gridCol w:w="891"/>
        <w:gridCol w:w="891"/>
        <w:gridCol w:w="850"/>
        <w:gridCol w:w="854"/>
        <w:gridCol w:w="340"/>
      </w:tblGrid>
      <w:tr>
        <w:trPr>
          <w:trHeight w:val="30"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выполненных работ (услуг) от общей стоимости проектов</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112"/>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показателях конечного результата строки:</w:t>
      </w:r>
      <w:r>
        <w:br/>
      </w:r>
      <w:r>
        <w:rPr>
          <w:rFonts w:ascii="Times New Roman"/>
          <w:b w:val="false"/>
          <w:i w:val="false"/>
          <w:color w:val="000000"/>
          <w:sz w:val="28"/>
        </w:rPr>
        <w:t>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3"/>
        <w:gridCol w:w="1026"/>
        <w:gridCol w:w="1154"/>
        <w:gridCol w:w="898"/>
        <w:gridCol w:w="1281"/>
        <w:gridCol w:w="1153"/>
        <w:gridCol w:w="1153"/>
        <w:gridCol w:w="769"/>
        <w:gridCol w:w="641"/>
      </w:tblGrid>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граждан, занимающихся физической культурой и спортом</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690 619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10 165 836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20 966 559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13"/>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0"/>
        <w:gridCol w:w="1100"/>
        <w:gridCol w:w="1100"/>
        <w:gridCol w:w="1100"/>
        <w:gridCol w:w="1377"/>
        <w:gridCol w:w="963"/>
        <w:gridCol w:w="825"/>
        <w:gridCol w:w="1377"/>
        <w:gridCol w:w="689"/>
      </w:tblGrid>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граждан, занимающихся физической культурой и спортом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690 619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10 165 836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9 966 559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12 803 695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14"/>
    <w:p>
      <w:pPr>
        <w:spacing w:after="0"/>
        <w:ind w:left="0"/>
        <w:jc w:val="both"/>
      </w:pPr>
      <w:r>
        <w:rPr>
          <w:rFonts w:ascii="Times New Roman"/>
          <w:b w:val="false"/>
          <w:i w:val="false"/>
          <w:color w:val="000000"/>
          <w:sz w:val="28"/>
        </w:rPr>
        <w:t>                                                                                   »;</w:t>
      </w:r>
      <w:r>
        <w:br/>
      </w:r>
      <w:r>
        <w:rPr>
          <w:rFonts w:ascii="Times New Roman"/>
          <w:b w:val="false"/>
          <w:i w:val="false"/>
          <w:color w:val="000000"/>
          <w:sz w:val="28"/>
        </w:rPr>
        <w:t>
      в бюджетной программе 012 «Целевые трансферты на развитие областным бюджетам, бюджетам городов Астаны и Алматы на развитие объектов спорта»:</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 строку:</w:t>
      </w:r>
      <w:r>
        <w:br/>
      </w:r>
      <w:r>
        <w:rPr>
          <w:rFonts w:ascii="Times New Roman"/>
          <w:b w:val="false"/>
          <w:i w:val="false"/>
          <w:color w:val="000000"/>
          <w:sz w:val="28"/>
        </w:rPr>
        <w:t>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2"/>
        <w:gridCol w:w="934"/>
        <w:gridCol w:w="801"/>
        <w:gridCol w:w="533"/>
        <w:gridCol w:w="934"/>
        <w:gridCol w:w="935"/>
        <w:gridCol w:w="935"/>
        <w:gridCol w:w="801"/>
        <w:gridCol w:w="1203"/>
      </w:tblGrid>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выполненных работ (услуг) от общей стоимости проектов</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15"/>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5"/>
        <w:gridCol w:w="775"/>
        <w:gridCol w:w="620"/>
        <w:gridCol w:w="620"/>
        <w:gridCol w:w="775"/>
        <w:gridCol w:w="776"/>
        <w:gridCol w:w="672"/>
        <w:gridCol w:w="465"/>
        <w:gridCol w:w="622"/>
      </w:tblGrid>
      <w:tr>
        <w:trPr>
          <w:trHeight w:val="30" w:hRule="atLeast"/>
        </w:trPr>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выполненных работ (услуг) от общей стоимости проектов</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16"/>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в показателях конечного результата строку:</w:t>
      </w:r>
      <w:r>
        <w:br/>
      </w:r>
      <w:r>
        <w:rPr>
          <w:rFonts w:ascii="Times New Roman"/>
          <w:b w:val="false"/>
          <w:i w:val="false"/>
          <w:color w:val="000000"/>
          <w:sz w:val="28"/>
        </w:rPr>
        <w:t>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4"/>
        <w:gridCol w:w="1056"/>
        <w:gridCol w:w="1321"/>
        <w:gridCol w:w="1321"/>
        <w:gridCol w:w="1321"/>
        <w:gridCol w:w="925"/>
        <w:gridCol w:w="1057"/>
        <w:gridCol w:w="661"/>
        <w:gridCol w:w="793"/>
      </w:tblGrid>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4 940 462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4 273 987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17"/>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6"/>
        <w:gridCol w:w="1148"/>
        <w:gridCol w:w="1436"/>
        <w:gridCol w:w="1292"/>
        <w:gridCol w:w="1148"/>
        <w:gridCol w:w="1149"/>
        <w:gridCol w:w="861"/>
        <w:gridCol w:w="718"/>
        <w:gridCol w:w="863"/>
      </w:tblGrid>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4 940 462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4 273 987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840 415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18"/>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таблицу «Свод бюджетных расходов» изложить в следующей редакции:</w:t>
      </w:r>
      <w:r>
        <w:br/>
      </w:r>
      <w:r>
        <w:rPr>
          <w:rFonts w:ascii="Times New Roman"/>
          <w:b w:val="false"/>
          <w:i w:val="false"/>
          <w:color w:val="000000"/>
          <w:sz w:val="28"/>
        </w:rPr>
        <w:t>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9"/>
        <w:gridCol w:w="1207"/>
        <w:gridCol w:w="1250"/>
        <w:gridCol w:w="1249"/>
        <w:gridCol w:w="1249"/>
        <w:gridCol w:w="1249"/>
        <w:gridCol w:w="1249"/>
        <w:gridCol w:w="1250"/>
        <w:gridCol w:w="885"/>
      </w:tblGrid>
      <w:tr>
        <w:trPr>
          <w:trHeight w:val="315" w:hRule="atLeast"/>
        </w:trPr>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87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101 481 246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22 478 128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28 551 985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28 366 304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33 686 701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30 227 592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текущие бюджетные программы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41 237 572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12 905 001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14 112 162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17 559 330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16 889 145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17 423 897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Формирование государственной политики в сфере физической культуры и спорта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608 352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619 935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540 063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535 370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553 778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573 422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 Обучение и воспитание одаренных в спорте детей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1 641 022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1 736 146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2 058 745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2 394 800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2 482 382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2 542 502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Подготовка специалистов в организациях технического, профессионального, послесреднего образования и оказание социальной поддержки обучающимся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182 463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281 047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343 616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509 899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516 961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520 184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 Поддержка развития массового спорта и национальных видов спорта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103 828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202 818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439 592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275 421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Развитие спорта высших достижений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4 870 676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7 910 353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9 768 858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13 326 455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12 310 975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12 934 427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Целевые текущие трансферты областным бюджетам, бюджетам городов Астаны и Алматы на содержание вновь вводимых объектов спорта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246 909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255 655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270 648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270 648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Капитальные расходы подведомственных организаций спорта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110 595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448 459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Капитальные расходы Агентства Республики Казахстан по делам спорта и физической культуры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381 005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Повышение квалификации и переподготовка кадров в области спорта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 Целевые текущие трансферты областным бюджетам, бюджетам городов Астаны и Алматы на увеличение размера доплаты за квалификационную категорию учителям школ-интернатов для одаренных в спорте детей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 Борьба с наркоманией и наркобизнесом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Прикладные научные исследования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Государственные премии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Формирование туристского имиджа Казахстана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285 366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 Капитальный ремонт зданий, помещений и сооружений подведомственных организаций спорта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276 311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Организация и проведение 7-х Зимних Азиатских игр 2011 года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33 108 669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1 548 528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60 243 674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9 573 127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14 439 823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10 806 974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16 797 556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12 803 695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Бюджетные инвестиции в области спорта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690 619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10 165 836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9 966 559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12 803 695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Целевые трансферты на развитие областным бюджетам, бюджетам городов Астаны и Алматы на развитие объектов спорта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4 940 462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4 273 987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840 415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 Увеличение уставного капитала АО «Исполнительная дирекция Организационного комитета 7-х Зимних Азиатских игр 2011 года»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13 204 800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 Развитие и создание инфраструктуры туризма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2 108 516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119"/>
    <w:p>
      <w:pPr>
        <w:spacing w:after="0"/>
        <w:ind w:left="0"/>
        <w:jc w:val="both"/>
      </w:pPr>
      <w:r>
        <w:rPr>
          <w:rFonts w:ascii="Times New Roman"/>
          <w:b w:val="false"/>
          <w:i w:val="false"/>
          <w:color w:val="000000"/>
          <w:sz w:val="28"/>
        </w:rPr>
        <w:t>                                                                   ».</w:t>
      </w:r>
      <w:r>
        <w:br/>
      </w:r>
      <w:r>
        <w:rPr>
          <w:rFonts w:ascii="Times New Roman"/>
          <w:b w:val="false"/>
          <w:i w:val="false"/>
          <w:color w:val="000000"/>
          <w:sz w:val="28"/>
        </w:rPr>
        <w:t>
      2. Настоящее постановление вводится в действие с 1 января 2013 года и подлежит официальному опубликованию.</w:t>
      </w:r>
    </w:p>
    <w:bookmarkEnd w:id="119"/>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