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fa0" w14:textId="bc5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35. Утратило силу постановлением Правительства Республики Казахстан от 18 февраля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племенном животноводстве» и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на поддержку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2013 года № 35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на поддержку племенного животноводства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на поддержку племенного животноводства (далее – Правила) определяют порядок предоставления бюджетных субсидий (далее – субсидии) за счет и в пределах средств и мероприятий, предусмотренных в республиканском бюджете на соответствующий финансовый год отечественным сельскохозяйственным товаропроизводителям, физическим и юридическим лицам, осуществляющим деятельность по использованию племенных быков-производителей в общественных стадах, сформированных из поголовья личных подсобных хозяйств (далее – товаропроизводители), республиканскому племенному центру по племенному делу в животноводстве (далее – республиканский племенной центр), племенному заводу по костанайской породе лошадей, племенному репродуктору по мясному птицеводству, в целях повышения удельного веса племенных животных и продуктивных качеств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Направления, подлежащие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товаропроизводителями племенного и селекционного молодняка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работа, направленная на улучшение качественного состава маточного поголовья крупного рогатого скота и овец;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и использование товаропроизводителями семени быков-производителей, оцененных по качеству потомства и трансплантация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племенных быков-производителей мясных пород, используемых для случки в общественном стаде, сформированном из поголовья личных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товаропроизводителями племенных суточных цыплят мясного и яичного направлений и племенного яйца у отечественных племенных птицефабрик, содержащих прародительские, родительские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товаропроизводителями племенного молодняка отечественных пород у отечественных племенных заводов или племенных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специального технологического, лабораторного оборудования, племенных быков, семени зарубежной селекции республиканским племенным центром; содержание племенных быков-производителей, получение, хранение семени, оценка семени по качеству потомства, получение, хранение и использование эмбрионов республиканским племенным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разведение, содержание и тренинг племенных лошадей, получение и хранение семени жеребцов-производителей племенным заводом по костанайской породе лошадей;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полное возмещение затрат по приобретению племенной птицы племенным репродуктором по мясному птицеводству.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 субсидий на каждое направление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Ежегодно объемы субсидий на каждое направление и в разрезе регионов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в пределах средств, предусмотренных в республиканском бюджете на текущий финансовый год.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выплаты субсидий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Обязательным и необходимым условием получения субсидий товаропроизводителями являются полное соответствие требованиям по соответствующим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содержание всего поголовья сельскохозяйственных животных в соответствии с зоотехническими нормами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Субсидированию не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и селекционный молодняк, птицеводческая продукция, семя быков-производителей, эмбрионы, ранее удешевленные, а также приобретенные по бартеру, в счет взаиморасчетов или используемые не для воспроизводственных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маточное поголовье – на проведение селекционной и племенной работы, племенные быки-производители, используемые для случки в общественном стаде – на содержание, просубсидированные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племенной молодняк крупного рогатого скота, завезенный из-за рубежа (за исключением племенного молодняка завезенного из Российской Федерации, Республики Беларусь и Украины), не оцененный по индексной системе; племенные быки, завезенные из-за рубежа, не оцененные по собственной продуктивности или по качеству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племенные коровы и телки, используемые для скрещивания быками-производителями: беспородными, неоцененными племенными, иных пород, за исключением поглотительного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 маточное поголовье товарного стада, участвующего в породном преобразовании, при несоблюдении требования по наличию, использованию в воспроизводстве и ротации племенных производителей в соответствии с зоотехническими нормативами (не менее одного производителя на тридцать голов случного контингента, использование производителя не более двух случных сезонов подряд).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Несоблюдение вышеуказанных условий товаропроизводителями является основанием для взыскания выплаченных субсидий отделом сельского хозяйства соответствующего района (далее - отдел)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объемов субсидий, заявленных товаропроизводителями, над выделенными объемами субсидий, в приоритетном порядке удовлетворяются заявки (в порядке убывания приоритета)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племенного и селекционного молодняка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племенного молодняка овец.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средств распределяется пропорционально, в соответствии с объемами причитающихся субсидий в поданных заявках. Неоплаченный остаток субсидий, причитающийся товаропроизводителю, будет выплачиваться ему из свободных средств следующего(их) месяца(ев)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Министерства и акиматов областей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сельского хозяйства Республики Казахстан (далее – Министерство) утверждает приказом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 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 </w:t>
      </w:r>
      <w:r>
        <w:rPr>
          <w:rFonts w:ascii="Times New Roman"/>
          <w:b w:val="false"/>
          <w:i w:val="false"/>
          <w:color w:val="000000"/>
          <w:sz w:val="28"/>
        </w:rPr>
        <w:t>сводных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району/области;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освоению бюджетных средств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по выплате субсидий за квартал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 </w:t>
      </w:r>
      <w:r>
        <w:rPr>
          <w:rFonts w:ascii="Times New Roman"/>
          <w:b w:val="false"/>
          <w:i w:val="false"/>
          <w:color w:val="000000"/>
          <w:sz w:val="28"/>
        </w:rPr>
        <w:t>решения схода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жителей населенного пункта - владельцев скота по закреплению и использованию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 </w:t>
      </w:r>
      <w:r>
        <w:rPr>
          <w:rFonts w:ascii="Times New Roman"/>
          <w:b w:val="false"/>
          <w:i w:val="false"/>
          <w:color w:val="000000"/>
          <w:sz w:val="28"/>
        </w:rPr>
        <w:t>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приобретенного племенного молодняка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рождение приплода;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трансплантации эмбриона.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Министр сельского хозяйства Республики Казахстан и акимы областей ежегодно в срок до 20 января подписывают соглашение с индивидуальным помесячным планом финансирования области на поддержку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Министерство, как администратор бюджетной программы, ежемесячно </w:t>
      </w:r>
      <w:r>
        <w:rPr>
          <w:rFonts w:ascii="Times New Roman"/>
          <w:b w:val="false"/>
          <w:i w:val="false"/>
          <w:color w:val="000000"/>
          <w:sz w:val="28"/>
        </w:rPr>
        <w:t>перечисляет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текущие трансферты областным бюджетам на поддержку племенного животноводства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 и подписанным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по целевым текущим трансфертам между акимом области и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Аким области в течение пятнадцати рабочих дней после официального опубликования настоящих Правил создает своим решением областную комиссию по вопросам субсидирования племенного животноводства под председательством заместителя акима области по вопросам сельского хозяйства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действует на постоянной основе на все время действия настоящих Правил. В состав Комиссии входят специалисты Управления сельского хозяйства области (далее – Управление), территориальных инспекций Комитета государственной инспекции в агропромышленном комплексе и Комитета ветеринарного контроля и надзора Министерства сельского хозяйства Республики Казахстан, а также представители профильных общественных организаций. Состав членов Комиссии может быть изменен решением акима области. Рабочим органом комиссии является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компетенцию Комиссии входит определение объемов причитающихся бюджетных денег по заявкам товаропроизводителей в пределах установленных планом финансирования лимитов по месяцам и согласно приоритетности направлений, формирование </w:t>
      </w:r>
      <w:r>
        <w:rPr>
          <w:rFonts w:ascii="Times New Roman"/>
          <w:b w:val="false"/>
          <w:i w:val="false"/>
          <w:color w:val="000000"/>
          <w:sz w:val="28"/>
        </w:rPr>
        <w:t>сводного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утвержденной Министерством форме, и согласование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осуществляются не реже одного раза в месяц. При очередном заседании Комиссия в первую очередь удовлетворяет заявки по приоритетным направлениям, ранее одобренные, но не профинансированные или частично профинансированные заявки, затем заявки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неполного освоения выделенных средств, Министерство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реализацию бюджетной программы.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рассмотрения и удовлетворения заявок</w:t>
      </w:r>
      <w:r>
        <w:br/>
      </w:r>
      <w:r>
        <w:rPr>
          <w:rFonts w:ascii="Times New Roman"/>
          <w:b/>
          <w:i w:val="false"/>
          <w:color w:val="000000"/>
        </w:rPr>
        <w:t>
товаропроизводителей на получение субсидий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пяти рабочих дней после официального опубликования Правил отдел размещает на интернет–ресурсе акимата района и в официальных печатных изданиях района объявление о начале приема заявок для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Ежегодно в срок не позднее 5 рабочих дней после подписания Министром сельского хозяйства Республики Казахстан и акимом области соглашения с индивидуальным помесячным планом финансирования области на поддержку племенного животноводства Управление размещает его на интернет–ресурсе акимата области, отделы - на интернет–ресурсе акимата соответствующего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Товаропроизводители по мере возникновения соответствующих оснований представляют в Отдел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утвержденной Министерством форме с полными пакетами документов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фактические объемы, подлежащие субсидированию согласно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Товаропроизводители обеспечивают достоверность данных, указанных в заявке. Отдел регистрирует подачу заявки товаропроизводителем в соответствующем журнале регистрации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Отдел обязан принимать заявки, по которым с момента возникновения оснований для ее подачи прошло не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Отдел в течение трех рабочих дней с момента получения заявки проверяет пакет документов и товаропроизводителя на предмет соответствия требованиям,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Отдел в течение указанного срока осуществляет выезд на место деятельности товаропроизводителя в случае подачи заявки на ведение селекционной и племенной работы впервые.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неполного пакета документов или несоответствия требованиям, отдел незамедлительно возвращает представленные документы товаропроизводителям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Товаропроизводители вправе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соответствия представленных документов требованиям настоящих Правил и отсутствия оснований для отклонения заявок, предусмотренных настоящими Правилами, Отдел в течение двух рабочих дней проверяет данные, представленные товаропроизводителем в заявке: в базе данных юридических лиц на официальном сайте Министерства юстиции Республики Казахстан, на официальном сайте Налогового комитета Министерства финансов Республики Казахстан, дополняет заявку справкой о ветеринарном благополучии, выданной ветеринарным врачом, при субсидировании направлений, касающихся крупного рогатого скота, – выписками/отчетами с единой информационной базы селекционной и племенной работы (далее – ИАС), системы «Идентификация сельскохозяйственных животных» (далее – ИСЖ).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составляет </w:t>
      </w:r>
      <w:r>
        <w:rPr>
          <w:rFonts w:ascii="Times New Roman"/>
          <w:b w:val="false"/>
          <w:i w:val="false"/>
          <w:color w:val="000000"/>
          <w:sz w:val="28"/>
        </w:rPr>
        <w:t>сводный 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утвержденной Министерством форме о приобретении товаропроизводителями племенного и селекционного молодняка, птицеводческой продукции, осуществлении селекционной и племенной работы, а также содержании быков-производителей, утверждаемый акимом района. Утвержденный сводный акт не реже одного раза в две недели представляется в Управление в случае наличия заявок. Отдел хранит заявку товаропроизводителя с копиями подтверждающих документов в течение трех лет. Отдел обеспечивает достоверность представляемых документов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регистрирует сводный акт района в соответствующем журнале регистрации. Управление рассматривает в течение трех рабочих дней представленные Отделами сводные акты на предмет соответствия товаропроизводителей требованиям настоящих Правил. В случае несоответствия, Управление не позднее трех рабочих дней со дня их регистрации возвращает представленные сводные акты в Отдел на доработку с указанием причин возврата. Отдел в течение пяти рабочих дней повторно вносит в Управление исправленный и дополненный сводный акт, а случае невозможности – незамедлительно возвращает заявку товаропроизводителю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соответствия, Управление в течение указанного срока направляет сводные акты по районам на рассмотрение Комиссии, которая по итогам заседания составляет </w:t>
      </w:r>
      <w:r>
        <w:rPr>
          <w:rFonts w:ascii="Times New Roman"/>
          <w:b w:val="false"/>
          <w:i w:val="false"/>
          <w:color w:val="000000"/>
          <w:sz w:val="28"/>
        </w:rPr>
        <w:t>сводный 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области с указанием объемов причитающихся субсидий товаропроизводителям по утвержденной Министерством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Председатель Комиссии утверждает представленный Комиссией сводный акт по области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Перечисление причитающихся бюджетных субсидий на банковские счета товаропроизводителей осуществляется Управлением в соответствии с индивидуальным планом финансирования по платежам путем представления в течение трех рабочих дней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ежемесячно публикует информацию о результатах рассмотрения Комиссией заявок товаропроизводителей на специальном разделе интернет-ресурса акимата области и направляет в Отдел информацию об объемах выплаченных бюджетных денег товаропроизводителям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Сведения о полученных субсидиях на приобретенный племенной и селекционный молодняк крупного рогатого скота, семя быков-производителей и трансплантацию эмбрионов, проведенную селекционную и племенную работу, содержание племенных быков-производителей мясных пород должны быть внесены Отделом в ИАС с указанием идентификационных номеров каждого животного, на которое были выделены субсидии, в течение десяти рабочих дней со дня поступления такой информации от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ежемесячно, в срок до 5 числа, следующего за отчетным месяцем, но не позднее 20 декабря представляет в Министерство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освоению бюджетных субсидий по области, ежеквартально – отчет по выплате субсидий за квартал по области, по утвержденным Министерством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необходимых документов для получения субсидий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Товаропроизводители представляют в отдел заявки на фактические объемы, подлежащие субсидированию согласно направлений,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заявке прилагаются документы, подтверждающие требования,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Дополнительно товаропроизводитель прилагает справку с банка о наличии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Оригиналы подтверждающих документов после сверки с копиями возвращаются получателю субсидий.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
субсидии, предусматривающие полное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племенному центру, племенному заводу по</w:t>
      </w:r>
      <w:r>
        <w:br/>
      </w:r>
      <w:r>
        <w:rPr>
          <w:rFonts w:ascii="Times New Roman"/>
          <w:b/>
          <w:i w:val="false"/>
          <w:color w:val="000000"/>
        </w:rPr>
        <w:t>
костанайской породе лошадей, племенному репродуктору</w:t>
      </w:r>
      <w:r>
        <w:br/>
      </w:r>
      <w:r>
        <w:rPr>
          <w:rFonts w:ascii="Times New Roman"/>
          <w:b/>
          <w:i w:val="false"/>
          <w:color w:val="000000"/>
        </w:rPr>
        <w:t>
по мясному птицеводству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полного возмещения затрат в Управление не позднее 10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племенной центр представляет по одному экземпляру документов (договор, копии платежных документов, акты оприходования), подтверждающих затраты на приобретение племенных быков-производителей, семени зарубежной селекции, оборудования, техники по перечню, согласованному с Министерством, один экземпляр документов, подтверждающих затраты на содержание племенных быков-производителей, получение, хранение и оценку их семени, а также получение, хранение и использование эмбрионов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племенной завод по костанайской породе лошадей представляет один экземпляр документов, подтверждающих затраты на разведение, содержание, тренинг племенных лошадей и хранение семени жеребцов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племенной репродуктор по мясному птицеводству представляет один экземпляр документов (договор, копии платежных документов, акты оприходования), подтверждающих затраты на приобретение цыплят (по мере их осуществления).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в течение пяти рабочих дней проверяет представленные документы, формирует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представляет реестр счетов к оплате с приложением счетов к оплате в двух экземплярах в территориальное подразделение казначейства для перечисления бюджетных субсидий на банковские счета республиканского племенного центра, племенного завода по костанайской породе лошадей, племенного репродуктора по мясному птицеводству.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поддержку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 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
(не более 50 %) стоимости приобретенного 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племенного и селекционного молодняка крупного рогатого скота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1659"/>
        <w:gridCol w:w="1659"/>
        <w:gridCol w:w="1472"/>
        <w:gridCol w:w="1661"/>
      </w:tblGrid>
      <w:tr>
        <w:trPr>
          <w:trHeight w:val="30" w:hRule="atLeast"/>
        </w:trPr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пород**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пород**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и нетели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и нетели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молодняк крупного рогатого скота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Импортный племенной молодняк крупного рогатого скота: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Австралия, страны Северной и Южной Америки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45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Федерация, Республика Беларусь и Украина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Импортный селекционный молодняк крупного рогатого скота (из всех стран)*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Допускается субсидирование племенного крупного рогатого скота, завезенного из Российской Федерации, Республики Беларусь и Украины для товарных целей.</w:t>
      </w:r>
    </w:p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
(не более 50 %) стоимости затрат товаропроизводителей,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проведением селекционной и племенной работы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2"/>
        <w:gridCol w:w="6348"/>
      </w:tblGrid>
      <w:tr>
        <w:trPr>
          <w:trHeight w:val="420" w:hRule="atLeast"/>
        </w:trPr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</w:p>
        </w:tc>
      </w:tr>
      <w:tr>
        <w:trPr>
          <w:trHeight w:val="285" w:hRule="atLeast"/>
        </w:trPr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и нетели мясных пород**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и нетели молочных пород**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**Для пород комбинированного мясо-молочного направления крупного рогатого скота применяется направление, в целях которого будет использован данный скот товаропроизводителем.</w:t>
      </w:r>
    </w:p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
(не более 50 %) стоимости приобретенного 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семени быков-производителей, оцененных по качеству потомства</w:t>
      </w:r>
      <w:r>
        <w:br/>
      </w:r>
      <w:r>
        <w:rPr>
          <w:rFonts w:ascii="Times New Roman"/>
          <w:b/>
          <w:i w:val="false"/>
          <w:color w:val="000000"/>
        </w:rPr>
        <w:t>
и трансплантации эмбрионов***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7"/>
        <w:gridCol w:w="2511"/>
        <w:gridCol w:w="4232"/>
      </w:tblGrid>
      <w:tr>
        <w:trPr>
          <w:trHeight w:val="345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племенного материала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</w:p>
        </w:tc>
      </w:tr>
      <w:tr>
        <w:trPr>
          <w:trHeight w:val="255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 быков-производителей, в том числе: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отечественное двуполое семя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импортное двуполое семя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импортное однополое семя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*** Норматив применяется только на племенную продукцию (материал), использованную за плодотворное осеменение по факту получения приплода.</w:t>
      </w:r>
    </w:p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Нормативы бюджетных субсидий по частичному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(не более 50 %) на содержание племенных быков-производителей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мясных пород, используемых для случки в общественном стаде,</w:t>
      </w:r>
      <w:r>
        <w:br/>
      </w:r>
      <w:r>
        <w:rPr>
          <w:rFonts w:ascii="Times New Roman"/>
          <w:b/>
          <w:i w:val="false"/>
          <w:color w:val="000000"/>
        </w:rPr>
        <w:t>
сформированном из поголовья личных подсобных хозяйств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6"/>
        <w:gridCol w:w="6664"/>
      </w:tblGrid>
      <w:tr>
        <w:trPr>
          <w:trHeight w:val="255" w:hRule="atLeast"/>
        </w:trPr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</w:p>
        </w:tc>
      </w:tr>
      <w:tr>
        <w:trPr>
          <w:trHeight w:val="270" w:hRule="atLeast"/>
        </w:trPr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 мясных пород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</w:tbl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
стоимости (не более 50 %) приобретенных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птицефабриками племенных суточных цыплят и племенного яйца</w:t>
      </w:r>
      <w:r>
        <w:br/>
      </w:r>
      <w:r>
        <w:rPr>
          <w:rFonts w:ascii="Times New Roman"/>
          <w:b/>
          <w:i w:val="false"/>
          <w:color w:val="000000"/>
        </w:rPr>
        <w:t>
у отечественных племенных птицефабрик, содержащих</w:t>
      </w:r>
      <w:r>
        <w:br/>
      </w:r>
      <w:r>
        <w:rPr>
          <w:rFonts w:ascii="Times New Roman"/>
          <w:b/>
          <w:i w:val="false"/>
          <w:color w:val="000000"/>
        </w:rPr>
        <w:t>
прародительские, родительские формы****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4927"/>
        <w:gridCol w:w="4641"/>
      </w:tblGrid>
      <w:tr>
        <w:trPr>
          <w:trHeight w:val="30" w:hRule="atLeast"/>
        </w:trPr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приобретение суточных цыплят и племенное яйцо,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прародительского стада *****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родительского стада ******</w:t>
            </w:r>
          </w:p>
        </w:tc>
      </w:tr>
      <w:tr>
        <w:trPr>
          <w:trHeight w:val="84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цыпленок (мясное направление)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303 тенге за 1 голову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цыпленок (яичное направление)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50 тенге за 1 голову</w:t>
            </w:r>
          </w:p>
        </w:tc>
      </w:tr>
      <w:tr>
        <w:trPr>
          <w:trHeight w:val="57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куриное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21 тенге за 1 штуку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**** Субсидированию подлежит племенная продукция (цыплята, племенное яйцо), реализованная племенными птицефабриками, получившими статус племенного хозяйства (репродуктора).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Для формирования родительского стада в мясном птицеводстве.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Для формирования промышленного стада в яичном птицеводстве.</w:t>
      </w:r>
    </w:p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
стоимости (не более 50 %) приобретенного 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племенного молодняка отечественных пород у отечественных</w:t>
      </w:r>
      <w:r>
        <w:br/>
      </w:r>
      <w:r>
        <w:rPr>
          <w:rFonts w:ascii="Times New Roman"/>
          <w:b/>
          <w:i w:val="false"/>
          <w:color w:val="000000"/>
        </w:rPr>
        <w:t>
племенных заводов или племенных хозяйств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445"/>
        <w:gridCol w:w="4784"/>
      </w:tblGrid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породы племенных животных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тонкорунная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тенге, но не более 50 % стоимости приобретения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архаромеринос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Южноказахский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Североказахский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Цигайская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полутонкорунная с кроссбредной шерстью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Дегересская мясошерстная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Эдильбаевская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курдючная полугрубошерстная и грубошерстная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Сарыаркинская курдючная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Гиссарская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Каракульская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Еттi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мясо-шерстная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типа «джабе» 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тенге, но не более 50 % стоимости приобретения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Кушумская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типа «адай»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Крупная белая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тенге, но не более 50 % стоимости приобретения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Немецкая благородная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бактриан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тенге, но не более 50 % стоимости приобретения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Арвана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 (олени)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тенге, но не более 50 % стоимости приобретения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поддержку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 </w:t>
      </w:r>
    </w:p>
    <w:bookmarkEnd w:id="22"/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товаропроизводителям в области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и птицеводства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14.09.2013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642"/>
        <w:gridCol w:w="9500"/>
      </w:tblGrid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товаропроизводителями племенного и селекционного молодняка крупного рогатого скота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Возраст приобретаемого молодняка не должен превышать на момент их постановки на карантин у товаропроизводителя: телки – 18 месяцев, нетели и быки – 26 месяцев.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Оригинал и копия племенных свидетельств на приобретенный племенной и селекционный молодняк, выданный Республиканской палатой по соответствующей породе.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Оригинал и копия ветеринарного сертификата/справки.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Оригинал и копия договора купли-продажи/лизинга. Заявка на выплату субсидий для погашения основного долга по договору лизинга с указанием реквизитов лизингодателя (только в случае приобретения молодняка на основании договора лизинга).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Оригиналы и копии платежных документов, подтверждающих полную оплату по договору.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Оригиналы и копии акта оприходования молодняка (или акта снятия с карантина у товаропроизводителя).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Письменное обязательство об использовании приобретенного племенного маточного поголовья в воспроизводительных целях не менее двух лет, племенных быков-производителей – не менее двух случных сезонов, за исключением используемых в случке в общественном стаде, сформированном из поголовья личных подсобных хозяйств.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Письменное обязательство по использованию искусственного осеменения случного контингента семенем племенных быков-производителей, оцененных по качеству потомства и/или использованию в ручной случке оцененных по собственной продуктивности племенных быков-производителей (в мясном скотоводстве); по использованию 100 % искусственного осеменения случного контингента семенем племенных быков-производителей, оцененных по качеству потомства (в молочном скотоводстве).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Дополнительно для хозяйств, содержащих племенное поголовье: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и копия договора о научном и консалтинговом сопровождении Республиканской палатой по соответствующей породе или юридическими и физическими лицами, рекомендованными Республиканской палатой по соответствующей породе.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Дополнительно при приобретении молодняка из-за рубежа: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и копия ДНК – паспорта (только на племенных быков-производителей).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Письменное обязательство об использовании крупного рогатого скота для воспроизводства стада в течение трех лет только на территории Республики Казахстан.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 и племенная работа, направленная на улучшение качественного состава маточного поголовья крупного рогатого скота и овец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Наличие идентификационных номеров у животных и их регистрации в ИСЖ.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регистрации поголовья крупного рогатого скота и овец в ИАС.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Для хозяйства, содержащего племенное поголовье крупного рогатого скота: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оригинал и копия договора о научном и консалтинговом сопровождении Республиканской палатой по соответствующей породе или юридическими и физическими лицами, рекомендованными Республиканской палатой по соответствующей породе;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письменное обязательство по использованию искусственного осеменения случного контингента семенем племенных быков-производителей, оцененных по качеству потомства и/или использованию в ручной случке оцененных по собственной продуктивности племенных быков-производителей (в мясном скотоводстве); по использованию 100 % искусственного осеменения случного контингента семенем племенных быков-производителей, оцененных по качеству потомства (в молочном скотоводстве).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Для товарного стада, участвующего в породном преобразовании крупного рогатого скота: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наличие, использование в воспроизводстве и ротация племенных быков-производителей в соответствии с зоотехническими нормативами (не менее одного быка на тридцать голов случного контингента, использование быка не более двух случных сезонов подряд);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кастрация всех беспородных быков данного товарного стада в целях недопущения их использования для случки, подтвержденная записями в выписке/отчете из ИСЖ.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Для племенного овцеводческого хозяйства: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не менее 600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оригинал и копия договора о научном и консалтинговом сопровождении профильной научной организацией или ученым, специализирующимся на породе овец, разводимой хозяйством;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обязательство по использованию искусственного осеменения маточного поголовья семенем оцененных по собственной продуктивности племенных баранов-производителей и/или использованию в ручной случке оцененных по собственной продуктивности племенных баранов-производителей;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письменное обязательство по предоставлению выборочного ДНК-анализа для подтверждения происхождения на приплод в соотношении 1:10 (предоставляется в случае подачи заявки по данному направлению первые три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техники для искусственного осеменения или договора с дистрибьютерным центром на проведение искусственного осеменения маточного поголовья (при использовании искусственного осеменения).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Для хозяйства, участвующего в породном преобразовании овец: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не менее 600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наличие, использование в воспроизводстве и ротация оцененных по собственной продуктивности племенных баранов-производителей в соответствии с зоотехническими нормативами (не менее одного барана на тридцать голов случного контингента, использование барана-производителя не более двух случных сезонов подряд);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кастрация всех беспородных баранов в стаде в целях недопущения их использования для случки, подтвержденная записями в выписке/отчете из ИСЖ.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использование товаропроизводителями семени быков-производителей, оцененных по качеству потомства и трансплантации эмбрионов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Наличие идентификационных номеров у животных и их регистрации в ИСЖ.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регистрации поголовья в ИАС.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Оригинал и копия племенного свидетельства на продукцию (сертификата) (семя быков-производителей, эмбрионы).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Оригинал и копия ветеринарного сертификата/справки.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Оригинал и копия акта об использовании семени быков-производителей/ на трансплантацию эмбрионов.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Оригинал и копия акта на рождение приплода/регистрация в журнале отела и выращивания молодняка полученного приплода.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полученного приплода в ИСЖ и ИАС. 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пород, используемых для случки в общественном стаде, сформированном из поголовья личных подсобных хозяйств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Оригинал и копия племенного свидетельства на быка-производителя мясного направления.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Оригинал и копия ветеринарного сертификата/справки на племенного быка-производителя.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схода жителей населенного пункта по закреплению и использованию данных племенных быков-производителей в общественном стаде, сформированном из поголовья личных подсобных хозяйств, заверенное акимом соответствующего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Кастрация беспородных быков данного общественного стада в целях недопущения их использования для случки, подтвержденная записями в выписке/отчете из ИСЖ. </w:t>
            </w:r>
          </w:p>
        </w:tc>
      </w:tr>
      <w:tr>
        <w:trPr>
          <w:trHeight w:val="20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товаропроизводителями племенных суточных цыплят мясного и яичного направлений и племенного яйца у отечественных племенных птицефабрик, содержащих прародительские, родительские формы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Оригинал и копия племенного свидетельства на приобретенных племенных суточных цыплят и племенное яйцо, признанного уполномоченным государственным органом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Оригинал и копия ветеринарного сертификата/справки.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Оригинал и копия договора купли-продажи племенной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Оригиналы и копии платежных документов – приходно-кассовый ордер или платежное поручение банка, подтверждающих 100 % оплату по договору.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Оригинал и копия акта оприходования племенного молодняка (или акта снятия с карантина у товаропроизводителя).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Наличие технологического оборудования для клеточного или напольного содержания. </w:t>
            </w:r>
          </w:p>
        </w:tc>
      </w:tr>
      <w:tr>
        <w:trPr>
          <w:trHeight w:val="11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товаропроизводителями племенного молодняка отечественных пород у отечественных племенных заводов или племенных хозяйств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Возраст приобретаемого племенного молодняка не должен превышать на момент заключения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Овцы: ярки – до 18 месяцев; баранчики – до 18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Лошади: кобылки – до 3 лет; жеребчики – до 5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Верблюды: самки – до 3 лет; самцы – до 5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Свиньи: свинки – до 12 месяцев; хрячки – до 14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Маралы: самки – до 18 месяцев, самцы (перворожки) – до 24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Оригинал и копия племенного свидетельства (сертификата) на приобретенный племенной молодняк.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Оригинал и копия ветеринарного сертификата/справки.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Оригинал и копия договора купли-продажи/лизинга. Заявка на выплату субсидий для погашения основного долга по договору лизинга с указанием реквизитов лизингодателя (только в случае приобретения племенного молодняка на основании договора лизинга).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Оригиналы и копии платежных документов, подтверждающих полную оплату по договору.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Оригинал и копия акта оприходования племенного молодняка (или акта снятия с карантина у товаропроизводителя).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обязательство об использовании приобретенного племенного маточного поголовья в воспроизводительных целях не менее 2-х лет (для производителей – не менее 2-х случных сезонов).</w:t>
            </w:r>
          </w:p>
        </w:tc>
      </w:tr>
    </w:tbl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 20__ год</w:t>
      </w:r>
    </w:p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о причитающихся бюджетных субсидиях за _____________ 20__ года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 (месяц)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племенному центру, племенному заводу по костанайской</w:t>
      </w:r>
      <w:r>
        <w:br/>
      </w:r>
      <w:r>
        <w:rPr>
          <w:rFonts w:ascii="Times New Roman"/>
          <w:b/>
          <w:i w:val="false"/>
          <w:color w:val="000000"/>
        </w:rPr>
        <w:t>
породе лошадей, племенному репродуктору по мясному птицеводству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148"/>
        <w:gridCol w:w="2428"/>
        <w:gridCol w:w="1932"/>
        <w:gridCol w:w="1803"/>
        <w:gridCol w:w="1890"/>
        <w:gridCol w:w="2063"/>
      </w:tblGrid>
      <w:tr>
        <w:trPr>
          <w:trHeight w:val="15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(животных),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       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