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2f8e" w14:textId="1ba2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января 2012 года № 87 "Об утверждении Санитарных правил "Санитарно-эпидемиологические требования к объектам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2013 года № 40.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87 «Об утверждении Санитарных правил «Санитарно-эпидемиологические требования к объектам здравоохранения» (САПП Республики Казахстан, 2012 г., № 25, ст. 347)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объектам здравоохранения»,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указанным Санитарным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2013 года № 40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 здравоохранения»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бактериальной обсемененности воздушной среды</w:t>
      </w:r>
      <w:r>
        <w:br/>
      </w:r>
      <w:r>
        <w:rPr>
          <w:rFonts w:ascii="Times New Roman"/>
          <w:b/>
          <w:i w:val="false"/>
          <w:color w:val="000000"/>
        </w:rPr>
        <w:t>
помещений в зависимости от их функционального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
класса чистоты объектов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1145"/>
        <w:gridCol w:w="3850"/>
        <w:gridCol w:w="1322"/>
        <w:gridCol w:w="1455"/>
        <w:gridCol w:w="1565"/>
        <w:gridCol w:w="1450"/>
        <w:gridCol w:w="1234"/>
        <w:gridCol w:w="1413"/>
      </w:tblGrid>
      <w:tr>
        <w:trPr>
          <w:trHeight w:val="30" w:hRule="atLeast"/>
        </w:trPr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чистоты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Санитарно-микробиологические показатели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микроорганизмов 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 (КОЕ/м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колоний Staphy lococcus aureus 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 (КОЕ/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плесневых и дрожжевых грибов в 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начала работы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работы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начала работы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работы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начала работы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работы</w:t>
            </w:r>
          </w:p>
        </w:tc>
      </w:tr>
      <w:tr>
        <w:trPr>
          <w:trHeight w:val="40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чистые (А)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родильные залы, диализные залы, асептические боксы для гематологических, ожоговых пациентов, палаты для недоношенных детей, асептический блок аптек, стерилизационная (чистая половина), боксы бактериологических лабораторий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</w:tr>
      <w:tr>
        <w:trPr>
          <w:trHeight w:val="222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(Б)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Процедурные, перевязочные, предоперационные, палаты и залы реанимации, детские палаты, комнаты сбора и пастеризации грудного молока, ассистентские и фасовочные аптек, помещения бактериологических и клинических лабораторий, предназначенные для проведения исследований, кабинеты хирургического и стоматологического приема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</w:tr>
      <w:tr>
        <w:trPr>
          <w:trHeight w:val="12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 чистые (В)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хирургических отделений, коридоры, примыкающие к операционным, родильным залам, смотровые, боксы и палаты инфекционных отделений, ординаторские, материальные, кладовые чистого белья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должно быть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