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62ca" w14:textId="e4c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взаимном признании и эквивалентности документов об образовании, ученых степенях и ученых званиях в Евразийском экономическом сообществе</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2013 года № 114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взаимном признании и эквивалентности документов об образовании, ученых степенях и ученых званиях в Евразийском экономическом сообществе.</w:t>
      </w:r>
      <w:r>
        <w:br/>
      </w:r>
      <w:r>
        <w:rPr>
          <w:rFonts w:ascii="Times New Roman"/>
          <w:b w:val="false"/>
          <w:i w:val="false"/>
          <w:color w:val="000000"/>
          <w:sz w:val="28"/>
        </w:rPr>
        <w:t>
</w:t>
      </w:r>
      <w:r>
        <w:rPr>
          <w:rFonts w:ascii="Times New Roman"/>
          <w:b w:val="false"/>
          <w:i w:val="false"/>
          <w:color w:val="000000"/>
          <w:sz w:val="28"/>
        </w:rPr>
        <w:t>
      2. Подписать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и эквивалентности документов об образовании, ученых степенях и ученых званиях в Евразийском экономическом сообществе.</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2013 года № 114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взаимном признании и эквивалентности документов</w:t>
      </w:r>
      <w:r>
        <w:br/>
      </w:r>
      <w:r>
        <w:rPr>
          <w:rFonts w:ascii="Times New Roman"/>
          <w:b/>
          <w:i w:val="false"/>
          <w:color w:val="000000"/>
        </w:rPr>
        <w:t>
об образовании, ученых степенях и ученых званиях</w:t>
      </w:r>
      <w:r>
        <w:br/>
      </w:r>
      <w:r>
        <w:rPr>
          <w:rFonts w:ascii="Times New Roman"/>
          <w:b/>
          <w:i w:val="false"/>
          <w:color w:val="000000"/>
        </w:rPr>
        <w:t>
в Евразийском экономическом сообществе</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образования от 11 декабря 2009 года</w:t>
      </w:r>
      <w:r>
        <w:br/>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 от 21 мая 2010 года,</w:t>
      </w:r>
      <w:r>
        <w:br/>
      </w:r>
      <w:r>
        <w:rPr>
          <w:rFonts w:ascii="Times New Roman"/>
          <w:b w:val="false"/>
          <w:i w:val="false"/>
          <w:color w:val="000000"/>
          <w:sz w:val="28"/>
        </w:rPr>
        <w:t>
</w:t>
      </w:r>
      <w:r>
        <w:rPr>
          <w:rFonts w:ascii="Times New Roman"/>
          <w:b w:val="false"/>
          <w:i w:val="false"/>
          <w:color w:val="000000"/>
          <w:sz w:val="28"/>
        </w:rPr>
        <w:t>
      учитывая стремление Сторон к созданию общего образовательного пространства и общего рынка труда,</w:t>
      </w:r>
      <w:r>
        <w:br/>
      </w:r>
      <w:r>
        <w:rPr>
          <w:rFonts w:ascii="Times New Roman"/>
          <w:b w:val="false"/>
          <w:i w:val="false"/>
          <w:color w:val="000000"/>
          <w:sz w:val="28"/>
        </w:rPr>
        <w:t>
</w:t>
      </w:r>
      <w:r>
        <w:rPr>
          <w:rFonts w:ascii="Times New Roman"/>
          <w:b w:val="false"/>
          <w:i w:val="false"/>
          <w:color w:val="000000"/>
          <w:sz w:val="28"/>
        </w:rPr>
        <w:t>
      желая способствовать дальнейшему развитию и углублению многостороннего сотрудничества в области образования и науки,</w:t>
      </w:r>
      <w:r>
        <w:br/>
      </w:r>
      <w:r>
        <w:rPr>
          <w:rFonts w:ascii="Times New Roman"/>
          <w:b w:val="false"/>
          <w:i w:val="false"/>
          <w:color w:val="000000"/>
          <w:sz w:val="28"/>
        </w:rPr>
        <w:t>
</w:t>
      </w:r>
      <w:r>
        <w:rPr>
          <w:rFonts w:ascii="Times New Roman"/>
          <w:b w:val="false"/>
          <w:i w:val="false"/>
          <w:color w:val="000000"/>
          <w:sz w:val="28"/>
        </w:rPr>
        <w:t>
      стремясь к установлению норм взаимного признания и эквивалентности документов об образовании, ученых степенях и ученых званиях,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7" w:id="5"/>
    <w:p>
      <w:pPr>
        <w:spacing w:after="0"/>
        <w:ind w:left="0"/>
        <w:jc w:val="left"/>
      </w:pPr>
      <w:r>
        <w:rPr>
          <w:rFonts w:ascii="Times New Roman"/>
          <w:b/>
          <w:i w:val="false"/>
          <w:color w:val="000000"/>
        </w:rPr>
        <w:t xml:space="preserve"> 
Статья 1</w:t>
      </w:r>
    </w:p>
    <w:bookmarkEnd w:id="5"/>
    <w:bookmarkStart w:name="z18" w:id="6"/>
    <w:p>
      <w:pPr>
        <w:spacing w:after="0"/>
        <w:ind w:left="0"/>
        <w:jc w:val="both"/>
      </w:pPr>
      <w:r>
        <w:rPr>
          <w:rFonts w:ascii="Times New Roman"/>
          <w:b w:val="false"/>
          <w:i w:val="false"/>
          <w:color w:val="000000"/>
          <w:sz w:val="28"/>
        </w:rPr>
        <w:t>
      Настоящее Соглашение распространяется на:</w:t>
      </w:r>
      <w:r>
        <w:br/>
      </w:r>
      <w:r>
        <w:rPr>
          <w:rFonts w:ascii="Times New Roman"/>
          <w:b w:val="false"/>
          <w:i w:val="false"/>
          <w:color w:val="000000"/>
          <w:sz w:val="28"/>
        </w:rPr>
        <w:t>
</w:t>
      </w:r>
      <w:r>
        <w:rPr>
          <w:rFonts w:ascii="Times New Roman"/>
          <w:b w:val="false"/>
          <w:i w:val="false"/>
          <w:color w:val="000000"/>
          <w:sz w:val="28"/>
        </w:rPr>
        <w:t>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 выданные образовательными учреждениями/организациями образования государств-членов ЕврАзЭС;</w:t>
      </w:r>
      <w:r>
        <w:br/>
      </w:r>
      <w:r>
        <w:rPr>
          <w:rFonts w:ascii="Times New Roman"/>
          <w:b w:val="false"/>
          <w:i w:val="false"/>
          <w:color w:val="000000"/>
          <w:sz w:val="28"/>
        </w:rPr>
        <w:t>
</w:t>
      </w:r>
      <w:r>
        <w:rPr>
          <w:rFonts w:ascii="Times New Roman"/>
          <w:b w:val="false"/>
          <w:i w:val="false"/>
          <w:color w:val="000000"/>
          <w:sz w:val="28"/>
        </w:rPr>
        <w:t>
      - документы государственного образца об ученых степенях и ученых званиях, выданные уполномоченными органами государств-членов ЕврАзЭС.</w:t>
      </w:r>
    </w:p>
    <w:bookmarkEnd w:id="6"/>
    <w:bookmarkStart w:name="z21" w:id="7"/>
    <w:p>
      <w:pPr>
        <w:spacing w:after="0"/>
        <w:ind w:left="0"/>
        <w:jc w:val="left"/>
      </w:pPr>
      <w:r>
        <w:rPr>
          <w:rFonts w:ascii="Times New Roman"/>
          <w:b/>
          <w:i w:val="false"/>
          <w:color w:val="000000"/>
        </w:rPr>
        <w:t xml:space="preserve"> 
Статья 2</w:t>
      </w:r>
    </w:p>
    <w:bookmarkEnd w:id="7"/>
    <w:bookmarkStart w:name="z22" w:id="8"/>
    <w:p>
      <w:pPr>
        <w:spacing w:after="0"/>
        <w:ind w:left="0"/>
        <w:jc w:val="both"/>
      </w:pPr>
      <w:r>
        <w:rPr>
          <w:rFonts w:ascii="Times New Roman"/>
          <w:b w:val="false"/>
          <w:i w:val="false"/>
          <w:color w:val="000000"/>
          <w:sz w:val="28"/>
        </w:rPr>
        <w:t>
      Свидетельство об общем базовом образовании, выданное в Республике Беларусь, свидетельства об окончании основной школы и основном среднем образовании, выданные в Республике Казахстан, свидетельства об основном школьном образовании и основном общем образовании, выданные в Кыргызской Республике, аттестат об основном общем образовании, выданный в Российской Федерации, свидетельства о неоконченном среднем образовании и об общем основном образовании, выданные в Республике Таджикистан, признаются Сторонами эквивалентными (соответствующими) при продолжении образования в образовательных учреждениях/организациях образования государств Сторон.</w:t>
      </w:r>
    </w:p>
    <w:bookmarkEnd w:id="8"/>
    <w:bookmarkStart w:name="z23" w:id="9"/>
    <w:p>
      <w:pPr>
        <w:spacing w:after="0"/>
        <w:ind w:left="0"/>
        <w:jc w:val="left"/>
      </w:pPr>
      <w:r>
        <w:rPr>
          <w:rFonts w:ascii="Times New Roman"/>
          <w:b/>
          <w:i w:val="false"/>
          <w:color w:val="000000"/>
        </w:rPr>
        <w:t xml:space="preserve"> 
Статья 3</w:t>
      </w:r>
    </w:p>
    <w:bookmarkEnd w:id="9"/>
    <w:bookmarkStart w:name="z24" w:id="10"/>
    <w:p>
      <w:pPr>
        <w:spacing w:after="0"/>
        <w:ind w:left="0"/>
        <w:jc w:val="both"/>
      </w:pPr>
      <w:r>
        <w:rPr>
          <w:rFonts w:ascii="Times New Roman"/>
          <w:b w:val="false"/>
          <w:i w:val="false"/>
          <w:color w:val="000000"/>
          <w:sz w:val="28"/>
        </w:rPr>
        <w:t>
      Аттестат об общем среднем образовании и диплом о профессионально-техническом образовании, выданные в Республике Беларусь, аттестаты о среднем образовании и об общем среднем образовании, выданные в Республике Казахстан, аттестаты о среднем образовании и среднем общем образовании, выданные в Кыргызской Республике, аттестат о среднем (полном) общем образовании и диплом о начальном профессиональном образовании (с получением среднего (полного) общего образования), выданные в Российской Федерации, аттестат о среднем образовании, свидетельство об общем среднем образовании и диплом о начальном профессиональном образовании, выданные в Республике Таджикистан, признаются Сторонами эквивалентными (соответствующими) при продолжении образования в образовательных учреждениях/организациях образования государств Сторон.</w:t>
      </w:r>
    </w:p>
    <w:bookmarkEnd w:id="10"/>
    <w:bookmarkStart w:name="z25" w:id="11"/>
    <w:p>
      <w:pPr>
        <w:spacing w:after="0"/>
        <w:ind w:left="0"/>
        <w:jc w:val="left"/>
      </w:pPr>
      <w:r>
        <w:rPr>
          <w:rFonts w:ascii="Times New Roman"/>
          <w:b/>
          <w:i w:val="false"/>
          <w:color w:val="000000"/>
        </w:rPr>
        <w:t xml:space="preserve"> 
Статья 4</w:t>
      </w:r>
    </w:p>
    <w:bookmarkEnd w:id="11"/>
    <w:bookmarkStart w:name="z26" w:id="12"/>
    <w:p>
      <w:pPr>
        <w:spacing w:after="0"/>
        <w:ind w:left="0"/>
        <w:jc w:val="both"/>
      </w:pPr>
      <w:r>
        <w:rPr>
          <w:rFonts w:ascii="Times New Roman"/>
          <w:b w:val="false"/>
          <w:i w:val="false"/>
          <w:color w:val="000000"/>
          <w:sz w:val="28"/>
        </w:rPr>
        <w:t>
      Диплом о профессионально-техническом образовании, выданный в Республике Беларусь, дипломы о техническом и профессиональном образовании и начальном профессиональном образовании и свидетельство о рабочей квалификации, выданные в Республике Казахстан, аттестат и сертификат о профессиональной подготовке, диплом и сертификат о начальном профессиональном образовании, выданные в Кыргызской Республике, диплом о начальном профессиональном образовании, выданный в Российской Федерации, диплом младшего специалиста о среднем специальном образовании, свидетельство и диплом о начальном профессиональном образовании, выданные в Республике Таджикистан, признаются Сторонами для занятия профессиональной деятельностью в каждом из государств Сторон в соответствии с указанными в этих документах специальностью (профессией) и/или квалификацией.</w:t>
      </w:r>
    </w:p>
    <w:bookmarkEnd w:id="12"/>
    <w:bookmarkStart w:name="z27" w:id="13"/>
    <w:p>
      <w:pPr>
        <w:spacing w:after="0"/>
        <w:ind w:left="0"/>
        <w:jc w:val="left"/>
      </w:pPr>
      <w:r>
        <w:rPr>
          <w:rFonts w:ascii="Times New Roman"/>
          <w:b/>
          <w:i w:val="false"/>
          <w:color w:val="000000"/>
        </w:rPr>
        <w:t xml:space="preserve"> 
Статья 5</w:t>
      </w:r>
    </w:p>
    <w:bookmarkEnd w:id="13"/>
    <w:bookmarkStart w:name="z28" w:id="14"/>
    <w:p>
      <w:pPr>
        <w:spacing w:after="0"/>
        <w:ind w:left="0"/>
        <w:jc w:val="both"/>
      </w:pPr>
      <w:r>
        <w:rPr>
          <w:rFonts w:ascii="Times New Roman"/>
          <w:b w:val="false"/>
          <w:i w:val="false"/>
          <w:color w:val="000000"/>
          <w:sz w:val="28"/>
        </w:rPr>
        <w:t>
      Дипломы о среднем специальном образовании, выданные в Республике Беларусь, Республике Казахстан, дипломы о среднем профессиональном образовании, выданные в Республике Казахстан, Кыргызской Республике, Российской Федерации и Республике Таджикистан, дипломы о техническом и профессиональном, послесреднем образовании, выданные в Республике Казахстан, и диплом младшего специалиста (на базе высшего образования), выданный в Республике Таджикистан, признаются Сторонами эквивалентными (соответствующими) при продолжении образования и для занятия профессиональной деятельностью в каждом из государств Сторон в соответствии с указанными в этих документах специальностью (профессией) и/или квалификацией.</w:t>
      </w:r>
    </w:p>
    <w:bookmarkEnd w:id="14"/>
    <w:bookmarkStart w:name="z29" w:id="15"/>
    <w:p>
      <w:pPr>
        <w:spacing w:after="0"/>
        <w:ind w:left="0"/>
        <w:jc w:val="left"/>
      </w:pPr>
      <w:r>
        <w:rPr>
          <w:rFonts w:ascii="Times New Roman"/>
          <w:b/>
          <w:i w:val="false"/>
          <w:color w:val="000000"/>
        </w:rPr>
        <w:t xml:space="preserve"> 
Статья 6</w:t>
      </w:r>
    </w:p>
    <w:bookmarkEnd w:id="15"/>
    <w:bookmarkStart w:name="z30" w:id="16"/>
    <w:p>
      <w:pPr>
        <w:spacing w:after="0"/>
        <w:ind w:left="0"/>
        <w:jc w:val="both"/>
      </w:pPr>
      <w:r>
        <w:rPr>
          <w:rFonts w:ascii="Times New Roman"/>
          <w:b w:val="false"/>
          <w:i w:val="false"/>
          <w:color w:val="000000"/>
          <w:sz w:val="28"/>
        </w:rPr>
        <w:t>
      Дипломы о неполном высшем образовании, выданные в Кыргызской Республике и Российской Федерации, свидетельство о неполном высшем образовании, выданное в Республике Таджикистан, и академические справки, выданные высшими учебными заведениями в государствах Сторон, признаются в качестве документов, дающих право их обладателям на продолжение высшего (высшего профессионального) образования соответствующей ступени (соответствующего уровня) в каждом из государств Сторон.</w:t>
      </w:r>
    </w:p>
    <w:bookmarkEnd w:id="16"/>
    <w:bookmarkStart w:name="z31" w:id="17"/>
    <w:p>
      <w:pPr>
        <w:spacing w:after="0"/>
        <w:ind w:left="0"/>
        <w:jc w:val="left"/>
      </w:pPr>
      <w:r>
        <w:rPr>
          <w:rFonts w:ascii="Times New Roman"/>
          <w:b/>
          <w:i w:val="false"/>
          <w:color w:val="000000"/>
        </w:rPr>
        <w:t xml:space="preserve"> 
Статья 7</w:t>
      </w:r>
    </w:p>
    <w:bookmarkEnd w:id="17"/>
    <w:bookmarkStart w:name="z32" w:id="18"/>
    <w:p>
      <w:pPr>
        <w:spacing w:after="0"/>
        <w:ind w:left="0"/>
        <w:jc w:val="both"/>
      </w:pPr>
      <w:r>
        <w:rPr>
          <w:rFonts w:ascii="Times New Roman"/>
          <w:b w:val="false"/>
          <w:i w:val="false"/>
          <w:color w:val="000000"/>
          <w:sz w:val="28"/>
        </w:rPr>
        <w:t>
      Дипломы бакалавра, выданные в государствах Сторон, и дипломы о высшем образовании с присвоением квалификации с нормативным сроком обучения по очной форме не менее 4 лет, выданные в Республике Беларусь, Республике Казахстан, Кыргызской Республике и Республике Таджикистан, признаются Сторонами эквивалентными (соответствующими) при продолжении образования и для занятия профессиональной деятельностью в каждом из государств Сторон в соответствии с указанными в этих документах направлением подготовки (специальностью) и/или квалификацией.</w:t>
      </w:r>
    </w:p>
    <w:bookmarkEnd w:id="18"/>
    <w:bookmarkStart w:name="z33" w:id="19"/>
    <w:p>
      <w:pPr>
        <w:spacing w:after="0"/>
        <w:ind w:left="0"/>
        <w:jc w:val="left"/>
      </w:pPr>
      <w:r>
        <w:rPr>
          <w:rFonts w:ascii="Times New Roman"/>
          <w:b/>
          <w:i w:val="false"/>
          <w:color w:val="000000"/>
        </w:rPr>
        <w:t xml:space="preserve"> 
Статья 8</w:t>
      </w:r>
    </w:p>
    <w:bookmarkEnd w:id="19"/>
    <w:bookmarkStart w:name="z34" w:id="20"/>
    <w:p>
      <w:pPr>
        <w:spacing w:after="0"/>
        <w:ind w:left="0"/>
        <w:jc w:val="both"/>
      </w:pPr>
      <w:r>
        <w:rPr>
          <w:rFonts w:ascii="Times New Roman"/>
          <w:b w:val="false"/>
          <w:i w:val="false"/>
          <w:color w:val="000000"/>
          <w:sz w:val="28"/>
        </w:rPr>
        <w:t>
      Дипломы о высшем образовании с присвоением квалификации с нормативным сроком обучения по очной форме не менее 5 лет (в том числе для подготовки специалиста-врача - не менее 6 лет, врача по специальности «Стоматология» - не менее 5 лет), выданные в Республике Беларусь, Республике Казахстан, Кыргызской Республике и Республике Таджикистан, и диплом специалиста, выданный в Российской Федерации, признаются Сторонами эквивалентными (соответствующими) при продолжении образования и для занятия профессиональной деятельностью в каждом из государств Сторон в соответствии с указанными в этих документах направлением подготовки, (специальностью) и/или квалификацией.</w:t>
      </w:r>
      <w:r>
        <w:br/>
      </w:r>
      <w:r>
        <w:rPr>
          <w:rFonts w:ascii="Times New Roman"/>
          <w:b w:val="false"/>
          <w:i w:val="false"/>
          <w:color w:val="000000"/>
          <w:sz w:val="28"/>
        </w:rPr>
        <w:t>
</w:t>
      </w:r>
      <w:r>
        <w:rPr>
          <w:rFonts w:ascii="Times New Roman"/>
          <w:b w:val="false"/>
          <w:i w:val="false"/>
          <w:color w:val="000000"/>
          <w:sz w:val="28"/>
        </w:rPr>
        <w:t>
      Указанные в настоящей статье дипломы признаются в качестве документов, дающих право на продолжение образования в магистратуре в каждом из государств Сторон.</w:t>
      </w:r>
      <w:r>
        <w:br/>
      </w:r>
      <w:r>
        <w:rPr>
          <w:rFonts w:ascii="Times New Roman"/>
          <w:b w:val="false"/>
          <w:i w:val="false"/>
          <w:color w:val="000000"/>
          <w:sz w:val="28"/>
        </w:rPr>
        <w:t>
</w:t>
      </w:r>
      <w:r>
        <w:rPr>
          <w:rFonts w:ascii="Times New Roman"/>
          <w:b w:val="false"/>
          <w:i w:val="false"/>
          <w:color w:val="000000"/>
          <w:sz w:val="28"/>
        </w:rPr>
        <w:t>
      Указанные в настоящей статье дипломы, выданные в Республике Казахстан, Кыргызской Республике, Республике Таджикистан и Российской Федерации, признаются в качестве документов, дающих право их обладателям на продолжение образования, в том числе в интернатуре, ординатуре (клинической ординатуре), резидентуре и аспирантуре (адъюнктуре) в каждом из государств Сторон.</w:t>
      </w:r>
    </w:p>
    <w:bookmarkEnd w:id="20"/>
    <w:bookmarkStart w:name="z37" w:id="21"/>
    <w:p>
      <w:pPr>
        <w:spacing w:after="0"/>
        <w:ind w:left="0"/>
        <w:jc w:val="left"/>
      </w:pPr>
      <w:r>
        <w:rPr>
          <w:rFonts w:ascii="Times New Roman"/>
          <w:b/>
          <w:i w:val="false"/>
          <w:color w:val="000000"/>
        </w:rPr>
        <w:t xml:space="preserve"> 
Статья 9</w:t>
      </w:r>
    </w:p>
    <w:bookmarkEnd w:id="21"/>
    <w:bookmarkStart w:name="z38" w:id="22"/>
    <w:p>
      <w:pPr>
        <w:spacing w:after="0"/>
        <w:ind w:left="0"/>
        <w:jc w:val="both"/>
      </w:pPr>
      <w:r>
        <w:rPr>
          <w:rFonts w:ascii="Times New Roman"/>
          <w:b w:val="false"/>
          <w:i w:val="false"/>
          <w:color w:val="000000"/>
          <w:sz w:val="28"/>
        </w:rPr>
        <w:t>
      Дипломы магистра, выданные в государствах Сторон, признаются Сторонами эквивалентными (соответствующими) при продолжении образования и для занятия профессиональной деятельностью в каждом из государств Сторон в соответствии с указанными в этих документах направлением подготовки (специальностью) и/или квалификацией.</w:t>
      </w:r>
    </w:p>
    <w:bookmarkEnd w:id="22"/>
    <w:bookmarkStart w:name="z39" w:id="23"/>
    <w:p>
      <w:pPr>
        <w:spacing w:after="0"/>
        <w:ind w:left="0"/>
        <w:jc w:val="left"/>
      </w:pPr>
      <w:r>
        <w:rPr>
          <w:rFonts w:ascii="Times New Roman"/>
          <w:b/>
          <w:i w:val="false"/>
          <w:color w:val="000000"/>
        </w:rPr>
        <w:t xml:space="preserve"> 
Статья 10</w:t>
      </w:r>
    </w:p>
    <w:bookmarkEnd w:id="23"/>
    <w:bookmarkStart w:name="z40" w:id="24"/>
    <w:p>
      <w:pPr>
        <w:spacing w:after="0"/>
        <w:ind w:left="0"/>
        <w:jc w:val="both"/>
      </w:pPr>
      <w:r>
        <w:rPr>
          <w:rFonts w:ascii="Times New Roman"/>
          <w:b w:val="false"/>
          <w:i w:val="false"/>
          <w:color w:val="000000"/>
          <w:sz w:val="28"/>
        </w:rPr>
        <w:t>
      Дипломы кандидата наук и доктора наук, аттестаты доцента и профессора, выданные в государствах Сторон, дипломы доктора философии (PhD) и доктора по профилю, аттестаты ассоциированного профессора (доцента), выданные в Республике Казахстан, признаются каждой из Сторон в порядке, предусмотренном законодательством ее государства.</w:t>
      </w:r>
    </w:p>
    <w:bookmarkEnd w:id="24"/>
    <w:bookmarkStart w:name="z41" w:id="25"/>
    <w:p>
      <w:pPr>
        <w:spacing w:after="0"/>
        <w:ind w:left="0"/>
        <w:jc w:val="left"/>
      </w:pPr>
      <w:r>
        <w:rPr>
          <w:rFonts w:ascii="Times New Roman"/>
          <w:b/>
          <w:i w:val="false"/>
          <w:color w:val="000000"/>
        </w:rPr>
        <w:t xml:space="preserve"> 
Статья 11</w:t>
      </w:r>
    </w:p>
    <w:bookmarkEnd w:id="25"/>
    <w:bookmarkStart w:name="z42" w:id="26"/>
    <w:p>
      <w:pPr>
        <w:spacing w:after="0"/>
        <w:ind w:left="0"/>
        <w:jc w:val="both"/>
      </w:pPr>
      <w:r>
        <w:rPr>
          <w:rFonts w:ascii="Times New Roman"/>
          <w:b w:val="false"/>
          <w:i w:val="false"/>
          <w:color w:val="000000"/>
          <w:sz w:val="28"/>
        </w:rPr>
        <w:t>
      Справки установленного образца, выданные в государствах Сторон лицам, не завершившим образование установленного национальным законодательством уровня (ступени), признаются в качестве документов, дающих право их обладателям на продолжение обучения на соответствующем уровне (ступени) образования в каждом из государств Сторон.</w:t>
      </w:r>
    </w:p>
    <w:bookmarkEnd w:id="26"/>
    <w:bookmarkStart w:name="z43" w:id="27"/>
    <w:p>
      <w:pPr>
        <w:spacing w:after="0"/>
        <w:ind w:left="0"/>
        <w:jc w:val="left"/>
      </w:pPr>
      <w:r>
        <w:rPr>
          <w:rFonts w:ascii="Times New Roman"/>
          <w:b/>
          <w:i w:val="false"/>
          <w:color w:val="000000"/>
        </w:rPr>
        <w:t xml:space="preserve"> 
Статья 12</w:t>
      </w:r>
    </w:p>
    <w:bookmarkEnd w:id="27"/>
    <w:bookmarkStart w:name="z44" w:id="28"/>
    <w:p>
      <w:pPr>
        <w:spacing w:after="0"/>
        <w:ind w:left="0"/>
        <w:jc w:val="both"/>
      </w:pPr>
      <w:r>
        <w:rPr>
          <w:rFonts w:ascii="Times New Roman"/>
          <w:b w:val="false"/>
          <w:i w:val="false"/>
          <w:color w:val="000000"/>
          <w:sz w:val="28"/>
        </w:rPr>
        <w:t>
      Предусмотренные настоящим Соглашением признание и эквивалентность документов об образовании, ученых степенях и ученых званиях не освобождают их обладателей от обязанности выполнять требования, которые предъявляются при приеме на обучение в образовательные учреждения/организации образования или для занятия профессиональной деятельностью в соответствии с законодательством государства, в котором запрашивается признание и установление эквивалентности (соответствия).</w:t>
      </w:r>
    </w:p>
    <w:bookmarkEnd w:id="28"/>
    <w:bookmarkStart w:name="z45" w:id="29"/>
    <w:p>
      <w:pPr>
        <w:spacing w:after="0"/>
        <w:ind w:left="0"/>
        <w:jc w:val="left"/>
      </w:pPr>
      <w:r>
        <w:rPr>
          <w:rFonts w:ascii="Times New Roman"/>
          <w:b/>
          <w:i w:val="false"/>
          <w:color w:val="000000"/>
        </w:rPr>
        <w:t xml:space="preserve"> 
Статья 13</w:t>
      </w:r>
    </w:p>
    <w:bookmarkEnd w:id="29"/>
    <w:bookmarkStart w:name="z46" w:id="30"/>
    <w:p>
      <w:pPr>
        <w:spacing w:after="0"/>
        <w:ind w:left="0"/>
        <w:jc w:val="both"/>
      </w:pPr>
      <w:r>
        <w:rPr>
          <w:rFonts w:ascii="Times New Roman"/>
          <w:b w:val="false"/>
          <w:i w:val="false"/>
          <w:color w:val="000000"/>
          <w:sz w:val="28"/>
        </w:rPr>
        <w:t>
      Применительно к настоящему Соглашению процедура признания/признания и установления эквивалентности (соответствия) документов об образовании включает определение их соответствия документам, указанным в </w:t>
      </w:r>
      <w:r>
        <w:rPr>
          <w:rFonts w:ascii="Times New Roman"/>
          <w:b w:val="false"/>
          <w:i w:val="false"/>
          <w:color w:val="000000"/>
          <w:sz w:val="28"/>
        </w:rPr>
        <w:t>статьях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Соглашения, и выдачу соответствующего свидетельства/удостоверения, в случае, предусмотренном национальным законодательством.</w:t>
      </w:r>
    </w:p>
    <w:bookmarkEnd w:id="30"/>
    <w:bookmarkStart w:name="z47" w:id="31"/>
    <w:p>
      <w:pPr>
        <w:spacing w:after="0"/>
        <w:ind w:left="0"/>
        <w:jc w:val="left"/>
      </w:pPr>
      <w:r>
        <w:rPr>
          <w:rFonts w:ascii="Times New Roman"/>
          <w:b/>
          <w:i w:val="false"/>
          <w:color w:val="000000"/>
        </w:rPr>
        <w:t xml:space="preserve"> 
Статья 14</w:t>
      </w:r>
    </w:p>
    <w:bookmarkEnd w:id="31"/>
    <w:bookmarkStart w:name="z48" w:id="32"/>
    <w:p>
      <w:pPr>
        <w:spacing w:after="0"/>
        <w:ind w:left="0"/>
        <w:jc w:val="both"/>
      </w:pPr>
      <w:r>
        <w:rPr>
          <w:rFonts w:ascii="Times New Roman"/>
          <w:b w:val="false"/>
          <w:i w:val="false"/>
          <w:color w:val="000000"/>
          <w:sz w:val="28"/>
        </w:rPr>
        <w:t>
      Органы государственной власти, осуществляющие управление в сфере образования и науки государства каждой из Сторон, обеспечивают сопоставимость основных требований к содержанию образования различных уровней/ступеней, а также требований к соискателям ученых степеней и ученых званий, проводят взаимные консультации при разработке национальных номенклатур (перечней) направлений и специальностей подготовки специалистов и научных работников, а также требований к формированию советов по защите докторских и кандидатских диссертаций на территории своего государства.</w:t>
      </w:r>
    </w:p>
    <w:bookmarkEnd w:id="32"/>
    <w:bookmarkStart w:name="z49" w:id="33"/>
    <w:p>
      <w:pPr>
        <w:spacing w:after="0"/>
        <w:ind w:left="0"/>
        <w:jc w:val="left"/>
      </w:pPr>
      <w:r>
        <w:rPr>
          <w:rFonts w:ascii="Times New Roman"/>
          <w:b/>
          <w:i w:val="false"/>
          <w:color w:val="000000"/>
        </w:rPr>
        <w:t xml:space="preserve"> 
Статья 15</w:t>
      </w:r>
    </w:p>
    <w:bookmarkEnd w:id="33"/>
    <w:bookmarkStart w:name="z50" w:id="34"/>
    <w:p>
      <w:pPr>
        <w:spacing w:after="0"/>
        <w:ind w:left="0"/>
        <w:jc w:val="both"/>
      </w:pPr>
      <w:r>
        <w:rPr>
          <w:rFonts w:ascii="Times New Roman"/>
          <w:b w:val="false"/>
          <w:i w:val="false"/>
          <w:color w:val="000000"/>
          <w:sz w:val="28"/>
        </w:rPr>
        <w:t>
      Стороны предоставляют друг другу нормативные правовые акты, регулирующие правила оформления и выдачи документов об образовании, ученых степенях и ученых званиях, образцы и описания указанных документов, а также направляют в необходимых случаях соответствующие официальные разъяснения.</w:t>
      </w:r>
    </w:p>
    <w:bookmarkEnd w:id="34"/>
    <w:bookmarkStart w:name="z51" w:id="35"/>
    <w:p>
      <w:pPr>
        <w:spacing w:after="0"/>
        <w:ind w:left="0"/>
        <w:jc w:val="left"/>
      </w:pPr>
      <w:r>
        <w:rPr>
          <w:rFonts w:ascii="Times New Roman"/>
          <w:b/>
          <w:i w:val="false"/>
          <w:color w:val="000000"/>
        </w:rPr>
        <w:t xml:space="preserve"> 
Статья 16</w:t>
      </w:r>
    </w:p>
    <w:bookmarkEnd w:id="35"/>
    <w:bookmarkStart w:name="z52" w:id="36"/>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End w:id="36"/>
    <w:bookmarkStart w:name="z53" w:id="37"/>
    <w:p>
      <w:pPr>
        <w:spacing w:after="0"/>
        <w:ind w:left="0"/>
        <w:jc w:val="left"/>
      </w:pPr>
      <w:r>
        <w:rPr>
          <w:rFonts w:ascii="Times New Roman"/>
          <w:b/>
          <w:i w:val="false"/>
          <w:color w:val="000000"/>
        </w:rPr>
        <w:t xml:space="preserve"> 
Статья 17</w:t>
      </w:r>
    </w:p>
    <w:bookmarkEnd w:id="37"/>
    <w:bookmarkStart w:name="z54" w:id="38"/>
    <w:p>
      <w:pPr>
        <w:spacing w:after="0"/>
        <w:ind w:left="0"/>
        <w:jc w:val="both"/>
      </w:pPr>
      <w:r>
        <w:rPr>
          <w:rFonts w:ascii="Times New Roman"/>
          <w:b w:val="false"/>
          <w:i w:val="false"/>
          <w:color w:val="000000"/>
          <w:sz w:val="28"/>
        </w:rPr>
        <w:t>
      Споры между Сторонами, связанные с толкованием и/или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38"/>
    <w:bookmarkStart w:name="z56" w:id="39"/>
    <w:p>
      <w:pPr>
        <w:spacing w:after="0"/>
        <w:ind w:left="0"/>
        <w:jc w:val="left"/>
      </w:pPr>
      <w:r>
        <w:rPr>
          <w:rFonts w:ascii="Times New Roman"/>
          <w:b/>
          <w:i w:val="false"/>
          <w:color w:val="000000"/>
        </w:rPr>
        <w:t xml:space="preserve"> 
Статья 18</w:t>
      </w:r>
    </w:p>
    <w:bookmarkEnd w:id="39"/>
    <w:bookmarkStart w:name="z57" w:id="40"/>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 государственных процедур, необходимых для его вступления в силу.</w:t>
      </w:r>
    </w:p>
    <w:bookmarkEnd w:id="40"/>
    <w:bookmarkStart w:name="z58" w:id="41"/>
    <w:p>
      <w:pPr>
        <w:spacing w:after="0"/>
        <w:ind w:left="0"/>
        <w:jc w:val="left"/>
      </w:pPr>
      <w:r>
        <w:rPr>
          <w:rFonts w:ascii="Times New Roman"/>
          <w:b/>
          <w:i w:val="false"/>
          <w:color w:val="000000"/>
        </w:rPr>
        <w:t xml:space="preserve"> 
Статья 19</w:t>
      </w:r>
    </w:p>
    <w:bookmarkEnd w:id="41"/>
    <w:bookmarkStart w:name="z59" w:id="42"/>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к нему других государств, принятых в члены ЕврАзЭС.</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со дня получения депозитарием документа о присоединении.</w:t>
      </w:r>
    </w:p>
    <w:bookmarkEnd w:id="42"/>
    <w:bookmarkStart w:name="z61" w:id="43"/>
    <w:p>
      <w:pPr>
        <w:spacing w:after="0"/>
        <w:ind w:left="0"/>
        <w:jc w:val="left"/>
      </w:pPr>
      <w:r>
        <w:rPr>
          <w:rFonts w:ascii="Times New Roman"/>
          <w:b/>
          <w:i w:val="false"/>
          <w:color w:val="000000"/>
        </w:rPr>
        <w:t xml:space="preserve"> 
Статья 20</w:t>
      </w:r>
    </w:p>
    <w:bookmarkEnd w:id="43"/>
    <w:bookmarkStart w:name="z62" w:id="44"/>
    <w:p>
      <w:pPr>
        <w:spacing w:after="0"/>
        <w:ind w:left="0"/>
        <w:jc w:val="both"/>
      </w:pPr>
      <w:r>
        <w:rPr>
          <w:rFonts w:ascii="Times New Roman"/>
          <w:b w:val="false"/>
          <w:i w:val="false"/>
          <w:color w:val="000000"/>
          <w:sz w:val="28"/>
        </w:rPr>
        <w:t>
      Каждая из Сторон может выйти из настоящего Соглашения, письменно уведомив об этом депозитарий.</w:t>
      </w:r>
      <w:r>
        <w:br/>
      </w:r>
      <w:r>
        <w:rPr>
          <w:rFonts w:ascii="Times New Roman"/>
          <w:b w:val="false"/>
          <w:i w:val="false"/>
          <w:color w:val="000000"/>
          <w:sz w:val="28"/>
        </w:rPr>
        <w:t>
</w:t>
      </w:r>
      <w:r>
        <w:rPr>
          <w:rFonts w:ascii="Times New Roman"/>
          <w:b w:val="false"/>
          <w:i w:val="false"/>
          <w:color w:val="000000"/>
          <w:sz w:val="28"/>
        </w:rPr>
        <w:t>
      Настоящее Соглашение прекращает свое действие в отношении такой Стороны по истечении шести месяцев с даты получения депозитарием соответствующего уведомления.</w:t>
      </w:r>
    </w:p>
    <w:bookmarkEnd w:id="44"/>
    <w:bookmarkStart w:name="z64" w:id="45"/>
    <w:p>
      <w:pPr>
        <w:spacing w:after="0"/>
        <w:ind w:left="0"/>
        <w:jc w:val="left"/>
      </w:pPr>
      <w:r>
        <w:rPr>
          <w:rFonts w:ascii="Times New Roman"/>
          <w:b/>
          <w:i w:val="false"/>
          <w:color w:val="000000"/>
        </w:rPr>
        <w:t xml:space="preserve"> 
Статья 21</w:t>
      </w:r>
    </w:p>
    <w:bookmarkEnd w:id="45"/>
    <w:bookmarkStart w:name="z65" w:id="46"/>
    <w:p>
      <w:pPr>
        <w:spacing w:after="0"/>
        <w:ind w:left="0"/>
        <w:jc w:val="both"/>
      </w:pPr>
      <w:r>
        <w:rPr>
          <w:rFonts w:ascii="Times New Roman"/>
          <w:b w:val="false"/>
          <w:i w:val="false"/>
          <w:color w:val="000000"/>
          <w:sz w:val="28"/>
        </w:rPr>
        <w:t>
      С даты вступления в силу настоящего Соглашения между Сторонами прекращают свое действие:</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w:t>
      </w:r>
      <w:r>
        <w:br/>
      </w:r>
      <w:r>
        <w:rPr>
          <w:rFonts w:ascii="Times New Roman"/>
          <w:b w:val="false"/>
          <w:i w:val="false"/>
          <w:color w:val="000000"/>
          <w:sz w:val="28"/>
        </w:rPr>
        <w:t>
</w:t>
      </w:r>
      <w:r>
        <w:rPr>
          <w:rFonts w:ascii="Times New Roman"/>
          <w:b w:val="false"/>
          <w:i w:val="false"/>
          <w:color w:val="000000"/>
          <w:sz w:val="28"/>
        </w:rPr>
        <w:t>
      - Соглашение о механизме взаимного признания и установления эквивалентности документов об ученых степенях в государствах-членах Евразийского экономического сообщества от 27 сентября 2005 года.</w:t>
      </w:r>
      <w:r>
        <w:br/>
      </w:r>
      <w:r>
        <w:rPr>
          <w:rFonts w:ascii="Times New Roman"/>
          <w:b w:val="false"/>
          <w:i w:val="false"/>
          <w:color w:val="000000"/>
          <w:sz w:val="28"/>
        </w:rPr>
        <w:t>
</w:t>
      </w:r>
      <w:r>
        <w:rPr>
          <w:rFonts w:ascii="Times New Roman"/>
          <w:b w:val="false"/>
          <w:i w:val="false"/>
          <w:color w:val="000000"/>
          <w:sz w:val="28"/>
        </w:rPr>
        <w:t>
      Прекращение действия указанных соглашений не влияет на действие решений, принятых в соответствии с их положениями.</w:t>
      </w:r>
    </w:p>
    <w:bookmarkEnd w:id="46"/>
    <w:bookmarkStart w:name="z69" w:id="47"/>
    <w:p>
      <w:pPr>
        <w:spacing w:after="0"/>
        <w:ind w:left="0"/>
        <w:jc w:val="both"/>
      </w:pPr>
      <w:r>
        <w:rPr>
          <w:rFonts w:ascii="Times New Roman"/>
          <w:b w:val="false"/>
          <w:i w:val="false"/>
          <w:color w:val="000000"/>
          <w:sz w:val="28"/>
        </w:rPr>
        <w:t>       
Совершено в г. ___________ «___» 2013 года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его заверенную копию.</w:t>
      </w:r>
    </w:p>
    <w:bookmarkEnd w:id="47"/>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