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067" w14:textId="d8c5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 возмещению ставки вознаграждения по кредитам (лизингу) на поддержку сельского хозяйства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2013 года № 129. Утратило силу постановлением Правительства Республики Казахстан от 29 апреля 2014 года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29.04.2014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 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Закона Республики Казахстан от 23 ноября 2012 года «О республиканском бюджете на 2013–2015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ставки вознаграждения по кредитам (лизингу) на поддержку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25.02.2014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129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по возмещению ставки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по кредитам (лизингу) на поддержку</w:t>
      </w:r>
      <w:r>
        <w:br/>
      </w:r>
      <w:r>
        <w:rPr>
          <w:rFonts w:ascii="Times New Roman"/>
          <w:b/>
          <w:i w:val="false"/>
          <w:color w:val="000000"/>
        </w:rPr>
        <w:t>
сельского хозяйства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по возмещению ставки вознаграждения по кредитам (лизингу) на поддержку сельского хозяйства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«О республиканском бюджете на 2013–2015 годы» и определяют порядок предоставления субсидий на возмещение части затрат заемщиков на уплату процентных ставок по кредитам (лизингу) за счет и в пределах средств, предусмотренных в республиканском бюджете на 2013–2015 годы в рамках бюджетной подпрограммы 100 «Возмещение ставки вознаграждения по кредитам (лизингу) на поддержку сельского хозяйства» программы 213 «Развитие перерабатывающих производств»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финансовые институты – банки второго уровня, кредитные организации, имеющие соответствующую лицензию на право осуществления банковской деятельности, лизинговые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заемщик – физическое, юридическое лицо независимо от формы собственности, включая крестьянское (фермерское) хозяйство, занимающееся переработкой сельскохозяйственной продукции, производством продовольственных товаров, юридическое лицо, имеющее на праве собственности сервисно-заготовительный центр, и сельский потребительский кооператив, оказывающий услуги по заготовке, хранению, транспортировке и реализации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(лизинг) – сумма денег (предмет лизинга), предоставленная финансовым институтом заемщику на основании кредитного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кредитное соглашение – договор займа (</w:t>
      </w:r>
      <w:r>
        <w:rPr>
          <w:rFonts w:ascii="Times New Roman"/>
          <w:b w:val="false"/>
          <w:i w:val="false"/>
          <w:color w:val="000000"/>
          <w:sz w:val="28"/>
        </w:rPr>
        <w:t>финансового лизинга</w:t>
      </w:r>
      <w:r>
        <w:rPr>
          <w:rFonts w:ascii="Times New Roman"/>
          <w:b w:val="false"/>
          <w:i w:val="false"/>
          <w:color w:val="000000"/>
          <w:sz w:val="28"/>
        </w:rPr>
        <w:t>), заключенный между финансовым институтом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– размер вознаграждения, установленный кредитным соглашением между финансовым институтом и заемщиком за пользование кредитом (лизингом).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Подотрасли производства (переработки)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 и виды затрат, по которым</w:t>
      </w:r>
      <w:r>
        <w:br/>
      </w:r>
      <w:r>
        <w:rPr>
          <w:rFonts w:ascii="Times New Roman"/>
          <w:b/>
          <w:i w:val="false"/>
          <w:color w:val="000000"/>
        </w:rPr>
        <w:t>
предоставляются субсидии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счет средств республиканского бюджета субсидии предоставляются в целях оказания финансовой поддержки по следующим приоритетным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группа «А» – заемщики,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плодов, ягод, овощей и производством плодоовощных консервов;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производством мяса птицы, яиц и яичного порошка;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рыбы и рыбной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молока и производством молочной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масличных культур и производством масложировой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мяса и производством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производством белого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кукурузы;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группа «Б» – заемщики, занимающиеся: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переработкой кожевенного сырья и шерсти;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производством круп;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производством комбинированных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группа «В» – юридические лица, имеющие на праве собственности сервисно-заготовительные центры, и сельские потребительские кооперативы, занимающиеся заготовкой, хранением, транспортировкой и реализацией сельскохозяйственной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плоды, овощи, фрукты;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кожа, шерсть.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Субсидии предоставляются при исполнении расходных обязательств заемщиков, связанных с возмещением части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кредитам, полученным: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закуп сельскохозяйственного сырья для первичной и промышленной переработки, вспомогательного сырья и материалов, необходимых для производства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закуп горюче-смазочных материалов, запасных частей и материалов для ремонта сельскохозяйственной техники, машин, насосных станций, минеральных удобрений, средств защиты растений, кормов, ветеринарных препаратов и других материальных ресурсов для проведения сезонных работ, а также на приобретение молодняка  сельскохозяйственных животных (в случае использования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сельскохозяйственной техники, специальной техники, пунктов по приемке и (или) первичной переработке сельскохозяйственного сырья, включая холодильную обработку и хранение сельскохозяйственной продукции (в случае использования 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технологического оборудования, автоматических и силовых машин (автоматические поточные линии, электродвигатели, паровые машины и т. п.), необходимых для производства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лизингу, полученному: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сельскохозяйственной техники, необходимой для оснащения пунктов по приемке и (или) первичной переработке сельскохозяйственного сырья, включая холодильную обработку и хранение сельскохозяйственной продукции (в случае использования сельскохозяйственного сырья собственного производства) при наличии справки об объемах собственного производства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технологического оборудования, автоматических и силовых машин (автоматические поточные линии, электродвигатели, паровые машины и т. п.), необходимых для производства готовой продукции и запасных частей и материалов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кредитам (лизингу), полученным на рефинансирование кредитов (лизинга),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предоставления субсидий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подлежат кредиты (лизинг), выданные финансовыми институтами за счет собственных и (или) привлеченных средств, при этом ставка вознаграждения по кредиту (лизингу) в национальной валюте должна быть не менее 8,0% годовых, в иностранной валюте – 6,5%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кредитов (лизинга) в национальной валюте для одного заемщика, по которым осуществляется субсидирование ставки вознаграждения, не может превышать 3 000 000 000 (три миллиарда)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кредитов (лизинга) в иностранной валюте должна быть эквивалентна вышеуказанной сумме в национальной валюте согласно официальному курсу Национального Банка Республики Казахстан, действующему на дату выдачи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кредитного лимита, подлежащего субсидированию, распространяется и на кредиты (лизинг), погашенные досрочно или своевременно в течение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субсидирования составляет 12 (двенадцать)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 действующему кредиту (лизингу) срок отчета субсидирования начинается с момента окончания освоения субсидий прошлого финансового года или с 1 января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(лизингу), полученному заемщиком после 1 января соответствующего финансового года, субсидирование ставки вознаграждения производится за двенадцать месяцев со дня выдачи кредита и/или со дня передачи оборудования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кредиту (лизингу), выданному финансовым институтом в иностранной валюте, субсидии начисляются по курсу Национального Банка Республики Казахстан, действующему на дату проведения определения финансовых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Субсидии из республиканского бюджета предоставляются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кредиту (лизингу), полученному в национальной валюте: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8,0% до 12,0% годовых в размере 80%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12,1% до 14,0% годовых в размере 70%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14,1% до 16,0% годовых в размере 60%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16,1% и более годовых в размере 50%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кредиту (лизингу), полученному в иностранной валюте: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6,5% до 8,0% годовых в размере 80%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8,1% до 10,0% годовых в размере 70%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10,1% до 12,0% годовых в размере 60% от ставки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ставке от 12,1% и более годовых в размере 50% от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не подлежат кредиты (лизинг) заемщиков, получающих субсидии в рамках других бюджетных программ, а также кредиты по специальному аккредитивному обслуживанию.</w:t>
      </w:r>
    </w:p>
    <w:bookmarkEnd w:id="8"/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Образование комиссии по определению финансовых</w:t>
      </w:r>
      <w:r>
        <w:br/>
      </w:r>
      <w:r>
        <w:rPr>
          <w:rFonts w:ascii="Times New Roman"/>
          <w:b/>
          <w:i w:val="false"/>
          <w:color w:val="000000"/>
        </w:rPr>
        <w:t>
институтов и распределению субсидий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определения финансовых институтов и распределения субсидий администратор бюджетной программы образует комиссию по определению финансовых институтов и распределению субсидий (далее – комиссия) в составе председателя, заместителя председателя, членов и секретаря комиссии. Состав комиссии  утверждается приказом ответственного секретаря администратора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структурных подразделений администратора бюджетной программы, а также представители общественных организаций по согласованию, при этом количественный состав комиссии должен быть нечетным и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проводится в первый вторник апреля месяца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распределения субсидий, предусмотренных в соответствующем году, и (или) образования экономии средств по итогам проведения предыдущего определения, повторное заседание комиссии проводится в первый вторник июля и октября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за месяц до начала проведения определения финансовых институтов и распределения субсидий размещает на Интернет-ресурсе Министерства сельского хозяйства Республики Казахстан соответствующее информационное сообщение.</w:t>
      </w:r>
    </w:p>
    <w:bookmarkEnd w:id="10"/>
    <w:bookmarkStart w:name="z8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средств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возмещение ставки вознаграждения по кредитам (лизингу)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Процесс предоставления средств из республиканского бюджета на субсидирование ставки вознаграждения по кредитам (лизингу), выдаваемым на поддержку сельского хозяйства,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финансовых институтов (в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проводится дополнительное определение);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подача финансовыми институтами заявки для участия в программе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договора субсидирования между администратором бюджетной программы и финансовым институтом.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Объем субсидий по группам,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предоставляемых из республиканского бюджета заемщикам,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0,7W</w:t>
      </w:r>
      <w:r>
        <w:rPr>
          <w:rFonts w:ascii="Times New Roman"/>
          <w:b w:val="false"/>
          <w:i w:val="false"/>
          <w:color w:val="000000"/>
          <w:vertAlign w:val="subscript"/>
        </w:rPr>
        <w:t>1а</w:t>
      </w:r>
      <w:r>
        <w:rPr>
          <w:rFonts w:ascii="Times New Roman"/>
          <w:b w:val="false"/>
          <w:i w:val="false"/>
          <w:color w:val="000000"/>
          <w:sz w:val="28"/>
        </w:rPr>
        <w:t xml:space="preserve"> + 0,2W</w:t>
      </w:r>
      <w:r>
        <w:rPr>
          <w:rFonts w:ascii="Times New Roman"/>
          <w:b w:val="false"/>
          <w:i w:val="false"/>
          <w:color w:val="000000"/>
          <w:vertAlign w:val="sub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>+0,1W</w:t>
      </w:r>
      <w:r>
        <w:rPr>
          <w:rFonts w:ascii="Times New Roman"/>
          <w:b w:val="false"/>
          <w:i w:val="false"/>
          <w:color w:val="000000"/>
          <w:vertAlign w:val="subscript"/>
        </w:rPr>
        <w:t>1в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выделяемых из бюджета,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«А»,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«Б»,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1в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«В»,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распределяет субсидии заемщикам согласно размерам, предусмотренным пунктом 7 настоящих Правил, в порядке очередности внутри группы, определенном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всей потребности в субсидиях внутри одной группы согласно представленным заявкам финансовыми институтами и образования в ней остатка нераспределенных средств, комиссия распределяет данный остаток средств заемщикам другой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итогам проведения первого определения образуется остаток нераспределенных средств, то комиссия определяет объем субсидий по группам,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Wо = 0,7W</w:t>
      </w:r>
      <w:r>
        <w:rPr>
          <w:rFonts w:ascii="Times New Roman"/>
          <w:b w:val="false"/>
          <w:i w:val="false"/>
          <w:color w:val="000000"/>
          <w:vertAlign w:val="subscript"/>
        </w:rPr>
        <w:t>1а</w:t>
      </w:r>
      <w:r>
        <w:rPr>
          <w:rFonts w:ascii="Times New Roman"/>
          <w:b w:val="false"/>
          <w:i w:val="false"/>
          <w:color w:val="000000"/>
          <w:sz w:val="28"/>
        </w:rPr>
        <w:t xml:space="preserve"> + 0,2W</w:t>
      </w:r>
      <w:r>
        <w:rPr>
          <w:rFonts w:ascii="Times New Roman"/>
          <w:b w:val="false"/>
          <w:i w:val="false"/>
          <w:color w:val="000000"/>
          <w:vertAlign w:val="subscript"/>
        </w:rPr>
        <w:t>1б</w:t>
      </w:r>
      <w:r>
        <w:rPr>
          <w:rFonts w:ascii="Times New Roman"/>
          <w:b w:val="false"/>
          <w:i w:val="false"/>
          <w:color w:val="000000"/>
          <w:sz w:val="28"/>
        </w:rPr>
        <w:t xml:space="preserve"> + 0,1W</w:t>
      </w:r>
      <w:r>
        <w:rPr>
          <w:rFonts w:ascii="Times New Roman"/>
          <w:b w:val="false"/>
          <w:i w:val="false"/>
          <w:color w:val="000000"/>
          <w:vertAlign w:val="subscript"/>
        </w:rPr>
        <w:t>1в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остаток неиспользованных средств, выделяемых из бюджета,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«А»,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«Б»,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средств, предоставляемых заемщикам группы «В»,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оставшихся средств будет недостаточно для обеспечения потребности в субсидиях той или иной группе, то комиссия самостоятельно распределяет оставшиеся средства равными долями внутри одной группы прямо пропорционально суммам вознаграждения по кредиту (лизингу).</w:t>
      </w:r>
    </w:p>
    <w:bookmarkEnd w:id="12"/>
    <w:bookmarkStart w:name="z1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Определение финансовых институтов</w:t>
      </w:r>
      <w:r>
        <w:br/>
      </w:r>
      <w:r>
        <w:rPr>
          <w:rFonts w:ascii="Times New Roman"/>
          <w:b/>
          <w:i w:val="false"/>
          <w:color w:val="000000"/>
        </w:rPr>
        <w:t>
для участия в программе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Финансовые институты, желающие принять участие в определении финансовых институтов, представляют администратору бюджетной программы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заверенную копию свидетельства* или справки о государственной регистрации (перерегистрации) юридического лица (финансового института) с указанием бизнес-идентификационного номера (БИН).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лицензии на право осуществления банковской деятельности (кроме лизинговых компаний).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Финансовые институты представляют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запечатанном конверте, на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и адрес финансового института;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администратора бюджетной программы: 010000, г. Астана, ул. Кенесары, 36, Министерство сельского хозяйства Республики Казахстан, кабинет 1402;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«Определение финансовых институтов по программе возмещения ставки вознаграждения по кредитам (лизингу) на поддержку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«Не вскрывать до проведения определения финансовых институтов».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подачи документов – до 12.00 в день проведения определения финансовых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регистрирует документы финансовых институтов для участия в определении в специальном журнале, который должен быть пронумерован, прошнурован и скреплен печатью администратора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представленных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определение финансовых институтов и формирует в течение 1 (одного) рабочего дня со дня проведения определения перечень финансовых институтов, прошедших определение.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положительного заключения комиссии о прохождение финансовым институтом определения, в течение соответствующего финансового года дополнительное определение не требуется.</w:t>
      </w:r>
    </w:p>
    <w:bookmarkEnd w:id="14"/>
    <w:bookmarkStart w:name="z1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Подача финансовыми институтами заявки для участия в</w:t>
      </w:r>
      <w:r>
        <w:br/>
      </w:r>
      <w:r>
        <w:rPr>
          <w:rFonts w:ascii="Times New Roman"/>
          <w:b/>
          <w:i w:val="false"/>
          <w:color w:val="000000"/>
        </w:rPr>
        <w:t>
программе на соответствующий финансовый год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Финансовые институты одновременно с представлением документов для участия в определении финансовых институтов представляют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Заявка должна быть подписана руководителем финансового института или лицом, имеющим доверенность на право подписания заявки, и скрепляется печатью финансового института. При этом отдельные заявки от филиалов (представительств) финансового института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отдельно регистрирует заявки финансовых институтов в специальном журнале, который должен быть пронумерован, прошнурован и скреплен печатью администратора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заявке в качестве неотъемлемой ее части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заверенная финансовым институтом копия кредитного соглашения и (или) предварительного кредитного соглашения с приложением графика погашения кредита (лизинга) и уплаты процентов по нему, заключенного между финансовым институтом и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заверенные финансовым институтом копии соответствующих документов заемщика (договора, контракты, акты), подтверждающие целевое использование кредита (лизинга);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заемщика об объемах собственного производства сельскохозяйственной продукции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заверенная финансовым институтом копия выписки из ссудного счета заемщика о получении кредита (лизинга) или документ, подтверждающий получение займа, предмета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краткое описание заемщика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краткое описание проекта заемщика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расчет вознаграждения по каждому кредиту (лизингу) заемщика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копия справки установленной формы соответствующего налогового органа заемщика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 Дата выдачи справки должна быть не более чем за три месяца, предшествующих дате проведения определения, за подписью первого руководителя или лица, имеющего право подписи, с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9) письменное обязательство финансового института о заключении кредитных соглашений с заемщиками и выдаче заемщикам кредита в течение 20 (двадцати) рабочих дней со дня подписания протокола об итогах заседания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копия доверенности или приказа на право подписания другим лицом в случае, если заявка подписана не первым руководителем финансового института.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Финансовые институты самостоятельно определяют заемщиков, исходя из соответствия их предъявляемым настоящими Правилами требованиям и отсутствия просроченной задолженности по налогам, иным обязательным платежам, социальным отчислениям, числящимся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Краткое описание заемщика, краткое описание проекта, справка заемщика подписываются первым руководителем заемщика и заверяются его печатью. Сведения подтверждаются финансовым институтом (либо его филиалом), в котором обслуживается заемщик (подпись должностного лица и печать финансового института). В случае представления ксерокопии или сканированной копии краткого описания заемщика, краткого описания проекта, расчета вознаграждения, справки заемщика, они заверяются оригиналом печати финансового института и подписью уполномоченного на то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Заявка и все прилагаемые документы должны быть прошиты в один пакет, страницы пронумерованы, на обороте последней страницы концы нити должны быть заклеены листом бумаги со словами «Прошито и пронумеровано ________ листов. Дата «___» ________ 20__ год», подписаны должностным лицом и скреплены печатью финансового института. Наличие в конверте не прошитых, отдельных документов не допускается, такие документы комиссией не рассматриваются и возвращаются финансовому институту. В случае представления финансовым институтом более одной заявки, все заявки подлежат порядковой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представления финансовым институтом нескольких заявок, одновременно финансовый институт прилагает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Правил, в одной из заявок, приложив в других заявках документ финансового института о том, что указанные документы находятся в соответствующей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необходимости получения разъяснений положений настоящих Правил, финансовый институт обращается к администратору бюджетной программы с письменным запросом, но не позднее десяти рабочих дней до истечения окончательного срока представления необходимых документов для участия в определении финансовых институтов.</w:t>
      </w:r>
    </w:p>
    <w:bookmarkEnd w:id="16"/>
    <w:bookmarkStart w:name="z1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рассмотрения комиссией заявок финансовых</w:t>
      </w:r>
      <w:r>
        <w:br/>
      </w:r>
      <w:r>
        <w:rPr>
          <w:rFonts w:ascii="Times New Roman"/>
          <w:b/>
          <w:i w:val="false"/>
          <w:color w:val="000000"/>
        </w:rPr>
        <w:t>
институтов для участия в программе</w:t>
      </w:r>
    </w:p>
    <w:bookmarkEnd w:id="17"/>
    <w:bookmarkStart w:name="z1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Одновременно в день заседания комиссии по проведению определения финансовых институтов проводится процедура вскрытия конвертов с заявками финансовых институтов. Со дня вскрытия конвертов комиссия в течение 15 (пятнадцати) рабочих дней рассматривает представленные документы на соответствие требованиям Правил и составляет протокол вскрытия конвертов, который подписывается председателем комиссии, его заместителем, членами комиссии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 в течение 5 (пяти) рабочих дней после подписания протокола вскрытия конвертов проводит заседание комиссии о субсидировании либо отказе в субсидировании заемщиков (кредитных соглашений) и распределении им сумм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отклонения в предоставлении субсидий заемщику и (или) по кредитным соглашениям заемщика являются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заемщика просроченной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(более 3 месяцев) на дату выдачи справки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требованиям,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печати и (или) подписи заемщика, финансового института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возникновения у комиссии вопросов в ходе рассмотрения представленных документов финансового института, комиссия вправе направить запрос в соответствующие финансовые институты и (или) специализированные организации для получения разъяснений, которые в течение 3 (трех) рабочих дней должны представить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 итогам заседания комиссии в течение 5 (пяти) рабочих дней составляется протокол о субсидировании либо отказе в субсидировании заемщиков (кредитных соглашений) и распределении им сумм субсидий, который подписывается председателем, заместителем председателя, членами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указываются наименование финансового института, перечень заемщиков, объемы субсидий, а также наименование заемщика, не отвечающего установленным требованиям, с указанием причин отклонения.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по итогам заседаний комиссии сообщаются уведомлением в письменной форме всем финансовым институтам, участвовавшим в реализации бюджетной программы, в течение 3 (трех) рабочих дней со дня подписания протокола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течение 20 (двадцати) рабочих дней со дня подписания протокола об итогах заседания комиссии финансовые институты выдают кредиты заемщикам согласно представленным ими предварительным кредитным соглашениям.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Администратор бюджетной программы в течение 10 (десяти) рабочих дней после подписания протокола заседания комиссии размещает на интернет-ресурсе Министерства сельского хозяйства Республики Казахстан информацию об итогах проведения определения.</w:t>
      </w:r>
    </w:p>
    <w:bookmarkEnd w:id="18"/>
    <w:bookmarkStart w:name="z1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Заключение договора субсидирования между администратором</w:t>
      </w:r>
      <w:r>
        <w:br/>
      </w:r>
      <w:r>
        <w:rPr>
          <w:rFonts w:ascii="Times New Roman"/>
          <w:b/>
          <w:i w:val="false"/>
          <w:color w:val="000000"/>
        </w:rPr>
        <w:t>
бюджетной программы и финансовыми институтами</w:t>
      </w:r>
    </w:p>
    <w:bookmarkEnd w:id="19"/>
    <w:bookmarkStart w:name="z1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10 (десяти) рабочих дней после выдачи финансовыми институтами кредитов заемщикам, а также на основании протокола об итогах заседания комиссии между администратором бюджетной программы и финансовым институтом заключается договор на субсидирование, предусматривающий порядок и условия перечисления средств, ответственность сторон, перечень заемщиков и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Выделение средств администратору бюджетной программы для последующего перечисления их на расчетный счет финансового института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постановлением Правительства Республики Казахстан от 26 февраля 2009 года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осуществляет перечисление субсидий финансовому институту авансовым платежом в соответствии с заключенным договором на субсидирование.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проверяет в течение 5 (пяти) рабочих дней представленную финансовым институтом заявку на перечисление средств из республиканского бюджета на расчетный счет финансового института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после их рассмотрения формирует в течение 3 (трех) рабочих дней ведомость для субсидирования процентной ставки вознаграждения по кредиту (лизингу)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выплаты субсидий финансовому институту администратором бюджетной программы в территориальное подразделение казначейства представляются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Заемщики, получившие субсидии, представляют до 1 декабря соответствующего финансового года в финансовый институт информацию о достигнутых результатах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Финансовый институт представляет администратору бюджетной программы до 15 декабря соответствующего финансового года сводную информацию по всем заемщикам.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неисполнения или ненадлежащего исполнения заемщиком обязательств по кредитному соглашению в части погашения ставки вознаграждения по кредиту (лизингу) более 20 (двадцати) календарных дней, за период нарушения обязательств заемщиком субсидии не предоставляются и могут быть использованы в счет субсидий за следующий месяц (квартал). При этом размер субсидий при представлении заявки на перечисление субсидий за следующий квартал уменьшается на сумму неиспользованных субсидий, выплаченных в предыдущем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изменения финансовым институтом условий финансирования по кредитному соглашению, а также проведения реструктуризации кредитного соглашения после двухстороннего подписания договора на субсидирование, за исключением случаев изменения ставки вознаграждения финансовым институтом в сторону уменьшения, субсидии по этим кредитным соглашениям не предоставляются с момента утверждения новых графиков и (или) заключения дополнительных соглашений к кредитному соглашению.</w:t>
      </w:r>
    </w:p>
    <w:bookmarkEnd w:id="20"/>
    <w:bookmarkStart w:name="z1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возмещению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 (лизингу)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Правила субсидирования по возмещению ставки вознаграждения по кредитам (лизингу) на поддержку сельского хозяйства, утвержденные постановлением Правительства Республики Казахстан от «__» 20__ года №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изъявляет желание принять участие на получение субсидий в подпрограмме 100 «Возмещение ставки вознаграждения по кредитам (лизингу) на поддержку сельского хозяйства» программы 213 «Развитие перерабатывающих производств».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заявка содержит сведения о портфеле заявок заемщиков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472"/>
        <w:gridCol w:w="2096"/>
        <w:gridCol w:w="2493"/>
        <w:gridCol w:w="2096"/>
        <w:gridCol w:w="2097"/>
        <w:gridCol w:w="191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лица, предприятия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кредита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кредита, млн. тенге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кредита, мес.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_____________________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(Дата)</w:t>
      </w:r>
    </w:p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возмещению ставки вознаграждения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кредитам (лизингу)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Краткое описание заемщика*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наименование, организационно-правовая форма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собственности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Юридический, фактический и электронный адреса, телефоны, 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 государственной регистрации (ИИН), орган, выдавший свидетельство (номер, дата и место выдачи)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Ф. И. О. первого руководителя, служебный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основной деятельности (по ОКЭД), мощность предприятия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виды используемого оборудования и их производительность (тонн, литров, штук в смену)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Кредиты, предоставленные финансовым институтом на получение субсидий по подпрограмме 100 «Возмещение ставки вознаграждения по кредитам (лизингу) на поддержку сельского хозяйства», не участвовали в рамках программы «Дорожная карта бизнеса-2020» и других программ субсидирования ставки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предприятия __________________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Сведения** 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подтверждаю: ____________________ (должность,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заемщику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  финансового института или его филиала, в котором обслуживается заемщик</w:t>
      </w:r>
    </w:p>
    <w:bookmarkEnd w:id="23"/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возмещению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 (лизингу)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Краткое описание проекта заемщика*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заемщика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кредита (лизинга), тенге/долл. США/евро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кредитования (лизинга), мес.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Ставка вознаграждения, %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Цель проекта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3758"/>
        <w:gridCol w:w="2622"/>
        <w:gridCol w:w="2622"/>
        <w:gridCol w:w="2622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закупаемого сельскохозяйственного сырья, материалов, оборудования и т. д.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предприятия ____________________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Сведения** 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подтверждаю: ____________________ (должность,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</w:p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кредиту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заемщик</w:t>
      </w:r>
    </w:p>
    <w:bookmarkEnd w:id="25"/>
    <w:bookmarkStart w:name="z1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возмещению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кредитам (лизингу) на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Расчет вознаграждения по кредитам (лизингу),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предоставленным финансовым институтом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№ ______ 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и дата кредитного соглашения)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3369"/>
        <w:gridCol w:w="2595"/>
        <w:gridCol w:w="2609"/>
        <w:gridCol w:w="2587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кредита/остаток ссудной задолженности по кредиту (лизингу) по состоянию на 1 января 20__ года, тенге/долл. США/евро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вознаграждения по кредиту (лизингу), %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погашения основного долга, тенге/долл. США/евро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погашения вознаграждения, тенге/ долл. США/ евро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Седьмой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Восьмой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Одиннадцатый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Двенадцатый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института _____________________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_______________________________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(Дата)</w:t>
      </w:r>
    </w:p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возмещению ставки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 (лизингу)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перечисление средств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субсидирование по возмещению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кредитам (лизингу), выдаваемым финансовым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институтом заемщикам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финансовый институт ___________________ просит Министерство сельского хозяйства Республики Казахстан перечислить согласно договору на субсидирование от ___________ 20__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из республиканского бюджета на счет финансового института № ___________, открытый по подпрограмме 100 «Возмещение ставки вознаграждения по кредитам (лизингу) на поддержку сельского хозяйства» программы 213 «Развитие перерабатывающих производств», в сумме _______________ тенге за _______________________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института _____________________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возмещению 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поддержку сельского хозяйства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фактическом начислении и погашении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 _____ квартал 20__ года и заявка на перечисление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субсидий за ____ квартал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73"/>
        <w:gridCol w:w="2153"/>
        <w:gridCol w:w="1293"/>
        <w:gridCol w:w="1553"/>
        <w:gridCol w:w="1513"/>
        <w:gridCol w:w="1833"/>
        <w:gridCol w:w="199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заемщика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предусмотрено субсидий,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перечислено субсидий за отчетный период,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начислено субсидий, тенге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 (+, -) (+) переплата, (-) недостаток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том числе за отчетный период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4-гр. 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отчетный период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4-гр. 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469"/>
        <w:gridCol w:w="1166"/>
        <w:gridCol w:w="1469"/>
        <w:gridCol w:w="1106"/>
        <w:gridCol w:w="1106"/>
        <w:gridCol w:w="1064"/>
        <w:gridCol w:w="1267"/>
        <w:gridCol w:w="1249"/>
        <w:gridCol w:w="185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начислено заемщику вознаграждения*,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Уплачено заемщиком вознаграждения,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финансового института на _____ квартал 20 __ г.,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заемщиком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из бюджета**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том числе за отчетный период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 том числе за отчетный период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*без учета суммы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**с учетом суммы отклонения по гр. 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финансового института ________ (подпись, 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</w:t>
      </w:r>
    </w:p>
    <w:bookmarkStart w:name="z1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возмещению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кредитам (лизингу)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субсидирование по возмещению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вознаграждения по кредитам (лизингу)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договору на субсидирование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_______________ 20__ года №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157"/>
        <w:gridCol w:w="2730"/>
        <w:gridCol w:w="2269"/>
        <w:gridCol w:w="2269"/>
        <w:gridCol w:w="1628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финансового института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кредитования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перечисленные суммы субсидий МСХ РК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остаток (гр. 5 - гр. 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сумма погашения ставки вознаграждения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сумма, субсидируемая МСХ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172"/>
        <w:gridCol w:w="2725"/>
        <w:gridCol w:w="2275"/>
        <w:gridCol w:w="2312"/>
        <w:gridCol w:w="1592"/>
      </w:tblGrid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финансового института на ____ квартал 20__ г.,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заемщика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из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за прошлые годы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начисление с учетом заявки финансового института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перечислению (гр. 12 - гр. 6)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Директор ответственного департамента ______ (подпись, Ф. И. О.)</w:t>
      </w:r>
    </w:p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возмещению ставки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поддержку сельского хозяйства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финансово-хозяйственной деятельности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заемщика)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259"/>
        <w:gridCol w:w="1452"/>
        <w:gridCol w:w="1453"/>
        <w:gridCol w:w="1550"/>
        <w:gridCol w:w="1684"/>
        <w:gridCol w:w="1725"/>
        <w:gridCol w:w="2353"/>
      </w:tblGrid>
      <w:tr>
        <w:trPr>
          <w:trHeight w:val="30" w:hRule="atLeast"/>
        </w:trPr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Закуплено сырья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готовой продукции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уплаченных налоговых платежей, тыс. тенге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экспортируемой продукции в стоимостном  выражении**,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денежном выражении, тыс. тенге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 выражении, ед. изм.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денежном выражении, тыс. тенге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 выражении, ед. изм.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включая плановые показатели декабря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 случае экспорта своей продукции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заемщика           ______________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Гл. бухгалтер      ______________ (подпись, Ф. И. О.)</w:t>
      </w:r>
    </w:p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2013 года № 129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2013 года № 129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129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129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2013 года № 129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