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a1ab" w14:textId="0ada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о покупке услуги по поддержанию готовности электрической мощности генерирующих установок, вновь вводимых в эксплуатацию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февраля 2013 года № 197. Утратило силу постановлением Правительства Республики Казахстан от 23 июня 2015 года № 475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23.06.2015 </w:t>
      </w:r>
      <w:r>
        <w:rPr>
          <w:rFonts w:ascii="Times New Roman"/>
          <w:b w:val="false"/>
          <w:i w:val="false"/>
          <w:color w:val="ff0000"/>
          <w:sz w:val="28"/>
        </w:rPr>
        <w:t>№ 475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5-3)</w:t>
      </w:r>
      <w:r>
        <w:rPr>
          <w:rFonts w:ascii="Times New Roman"/>
          <w:b w:val="false"/>
          <w:i w:val="false"/>
          <w:color w:val="000000"/>
          <w:sz w:val="28"/>
        </w:rPr>
        <w:t xml:space="preserve"> статьи 4 Закона Республики Казахстан от 9 июля 2004 года «Об электроэнергетике»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типовой договор</w:t>
      </w:r>
      <w:r>
        <w:rPr>
          <w:rFonts w:ascii="Times New Roman"/>
          <w:b w:val="false"/>
          <w:i w:val="false"/>
          <w:color w:val="000000"/>
          <w:sz w:val="28"/>
        </w:rPr>
        <w:t xml:space="preserve"> о покупке услуги по поддержанию готовности электрической мощности генерирующих установок, вновь вводимых в эксплуатацию.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февраля 2013 года № 197</w:t>
      </w:r>
    </w:p>
    <w:bookmarkEnd w:id="1"/>
    <w:bookmarkStart w:name="z5" w:id="2"/>
    <w:p>
      <w:pPr>
        <w:spacing w:after="0"/>
        <w:ind w:left="0"/>
        <w:jc w:val="both"/>
      </w:pPr>
      <w:r>
        <w:rPr>
          <w:rFonts w:ascii="Times New Roman"/>
          <w:b w:val="false"/>
          <w:i w:val="false"/>
          <w:color w:val="000000"/>
          <w:sz w:val="28"/>
        </w:rPr>
        <w:t>
</w:t>
      </w:r>
      <w:r>
        <w:rPr>
          <w:rFonts w:ascii="Times New Roman"/>
          <w:b/>
          <w:i w:val="false"/>
          <w:color w:val="000000"/>
          <w:sz w:val="28"/>
        </w:rPr>
        <w:t>    Типовой договор о покупке услуги по поддержанию готовности</w:t>
      </w:r>
      <w:r>
        <w:br/>
      </w:r>
      <w:r>
        <w:rPr>
          <w:rFonts w:ascii="Times New Roman"/>
          <w:b w:val="false"/>
          <w:i w:val="false"/>
          <w:color w:val="000000"/>
          <w:sz w:val="28"/>
        </w:rPr>
        <w:t>
       </w:t>
      </w:r>
      <w:r>
        <w:rPr>
          <w:rFonts w:ascii="Times New Roman"/>
          <w:b/>
          <w:i w:val="false"/>
          <w:color w:val="000000"/>
          <w:sz w:val="28"/>
        </w:rPr>
        <w:t>электрической мощности генерирующих установок, вновь</w:t>
      </w:r>
      <w:r>
        <w:br/>
      </w:r>
      <w:r>
        <w:rPr>
          <w:rFonts w:ascii="Times New Roman"/>
          <w:b w:val="false"/>
          <w:i w:val="false"/>
          <w:color w:val="000000"/>
          <w:sz w:val="28"/>
        </w:rPr>
        <w:t>
</w:t>
      </w:r>
      <w:r>
        <w:rPr>
          <w:rFonts w:ascii="Times New Roman"/>
          <w:b/>
          <w:i w:val="false"/>
          <w:color w:val="000000"/>
          <w:sz w:val="28"/>
        </w:rPr>
        <w:t>                     вводимых в эксплуатацию</w:t>
      </w:r>
    </w:p>
    <w:bookmarkEnd w:id="2"/>
    <w:p>
      <w:pPr>
        <w:spacing w:after="0"/>
        <w:ind w:left="0"/>
        <w:jc w:val="both"/>
      </w:pPr>
      <w:r>
        <w:rPr>
          <w:rFonts w:ascii="Times New Roman"/>
          <w:b w:val="false"/>
          <w:i w:val="false"/>
          <w:color w:val="000000"/>
          <w:sz w:val="28"/>
        </w:rPr>
        <w:t>_____________________                        «___» __________20__ г.</w:t>
      </w:r>
      <w:r>
        <w:br/>
      </w: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энергопроизводящей организации)</w:t>
      </w:r>
    </w:p>
    <w:p>
      <w:pPr>
        <w:spacing w:after="0"/>
        <w:ind w:left="0"/>
        <w:jc w:val="both"/>
      </w:pPr>
      <w:r>
        <w:rPr>
          <w:rFonts w:ascii="Times New Roman"/>
          <w:b w:val="false"/>
          <w:i w:val="false"/>
          <w:color w:val="000000"/>
          <w:sz w:val="28"/>
        </w:rPr>
        <w:t>предоставляющая услугу по поддержанию готовности электрической</w:t>
      </w:r>
      <w:r>
        <w:br/>
      </w:r>
      <w:r>
        <w:rPr>
          <w:rFonts w:ascii="Times New Roman"/>
          <w:b w:val="false"/>
          <w:i w:val="false"/>
          <w:color w:val="000000"/>
          <w:sz w:val="28"/>
        </w:rPr>
        <w:t>
мощности, именуемая в дальнейшем поставщик, в лице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действующего на основании ________________________________________, с</w:t>
      </w:r>
      <w:r>
        <w:br/>
      </w:r>
      <w:r>
        <w:rPr>
          <w:rFonts w:ascii="Times New Roman"/>
          <w:b w:val="false"/>
          <w:i w:val="false"/>
          <w:color w:val="000000"/>
          <w:sz w:val="28"/>
        </w:rPr>
        <w:t>
одной стороны, и ____________________________________________________</w:t>
      </w:r>
      <w:r>
        <w:br/>
      </w:r>
      <w:r>
        <w:rPr>
          <w:rFonts w:ascii="Times New Roman"/>
          <w:b w:val="false"/>
          <w:i w:val="false"/>
          <w:color w:val="000000"/>
          <w:sz w:val="28"/>
        </w:rPr>
        <w:t>
                 (наименование организации, свидетельство о</w:t>
      </w:r>
      <w:r>
        <w:br/>
      </w:r>
      <w:r>
        <w:rPr>
          <w:rFonts w:ascii="Times New Roman"/>
          <w:b w:val="false"/>
          <w:i w:val="false"/>
          <w:color w:val="000000"/>
          <w:sz w:val="28"/>
        </w:rPr>
        <w:t>
                  государственной регистрации,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и орган выдачи)</w:t>
      </w:r>
      <w:r>
        <w:br/>
      </w:r>
      <w:r>
        <w:rPr>
          <w:rFonts w:ascii="Times New Roman"/>
          <w:b w:val="false"/>
          <w:i w:val="false"/>
          <w:color w:val="000000"/>
          <w:sz w:val="28"/>
        </w:rPr>
        <w:t>
именуемая в дальнейшем системный оператор, в лице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действующего на основании __________________________________, а также</w:t>
      </w:r>
      <w:r>
        <w:br/>
      </w:r>
      <w:r>
        <w:rPr>
          <w:rFonts w:ascii="Times New Roman"/>
          <w:b w:val="false"/>
          <w:i w:val="false"/>
          <w:color w:val="000000"/>
          <w:sz w:val="28"/>
        </w:rPr>
        <w:t>
постановления Правительства Республики Казахстан от «___»_________ года</w:t>
      </w:r>
      <w:r>
        <w:br/>
      </w:r>
      <w:r>
        <w:rPr>
          <w:rFonts w:ascii="Times New Roman"/>
          <w:b w:val="false"/>
          <w:i w:val="false"/>
          <w:color w:val="000000"/>
          <w:sz w:val="28"/>
        </w:rPr>
        <w:t>
№________ по результатам тендера на строительство генерирующих</w:t>
      </w:r>
      <w:r>
        <w:br/>
      </w:r>
      <w:r>
        <w:rPr>
          <w:rFonts w:ascii="Times New Roman"/>
          <w:b w:val="false"/>
          <w:i w:val="false"/>
          <w:color w:val="000000"/>
          <w:sz w:val="28"/>
        </w:rPr>
        <w:t>
установок, вновь вводимых в эксплуатацию, в соответствии с приказом</w:t>
      </w:r>
      <w:r>
        <w:br/>
      </w:r>
      <w:r>
        <w:rPr>
          <w:rFonts w:ascii="Times New Roman"/>
          <w:b w:val="false"/>
          <w:i w:val="false"/>
          <w:color w:val="000000"/>
          <w:sz w:val="28"/>
        </w:rPr>
        <w:t>
уполномоченного органа от «___» ________ года № ____, заключили</w:t>
      </w:r>
      <w:r>
        <w:br/>
      </w:r>
      <w:r>
        <w:rPr>
          <w:rFonts w:ascii="Times New Roman"/>
          <w:b w:val="false"/>
          <w:i w:val="false"/>
          <w:color w:val="000000"/>
          <w:sz w:val="28"/>
        </w:rPr>
        <w:t>
настоящий договор (далее - договор) о нижеследующем:</w:t>
      </w:r>
    </w:p>
    <w:bookmarkStart w:name="z6" w:id="3"/>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r>
        <w:br/>
      </w:r>
      <w:r>
        <w:rPr>
          <w:rFonts w:ascii="Times New Roman"/>
          <w:b w:val="false"/>
          <w:i w:val="false"/>
          <w:color w:val="000000"/>
          <w:sz w:val="28"/>
        </w:rPr>
        <w:t>
</w:t>
      </w:r>
      <w:r>
        <w:rPr>
          <w:rFonts w:ascii="Times New Roman"/>
          <w:b w:val="false"/>
          <w:i w:val="false"/>
          <w:color w:val="000000"/>
          <w:sz w:val="28"/>
        </w:rPr>
        <w:t>
      1) расчетный период - период времени, равный одному календарному месяцу с 00-00 часов первого дня до 24-00 часов (по среднеевропейскому времени) последнего дня месяца, за который производится расчет услуги по поддержанию готовности электрической мощности;</w:t>
      </w:r>
      <w:r>
        <w:br/>
      </w:r>
      <w:r>
        <w:rPr>
          <w:rFonts w:ascii="Times New Roman"/>
          <w:b w:val="false"/>
          <w:i w:val="false"/>
          <w:color w:val="000000"/>
          <w:sz w:val="28"/>
        </w:rPr>
        <w:t>
</w:t>
      </w:r>
      <w:r>
        <w:rPr>
          <w:rFonts w:ascii="Times New Roman"/>
          <w:b w:val="false"/>
          <w:i w:val="false"/>
          <w:color w:val="000000"/>
          <w:sz w:val="28"/>
        </w:rPr>
        <w:t>
      2) услуга по поддержанию готовности электрической мощности - услуга, оказываемая энергопроизводящими организациями системному оператору, по поддержанию готовности электрической мощности генерирующих установок, аттестованному в установленном порядке, к несению нагрузки;</w:t>
      </w:r>
      <w:r>
        <w:br/>
      </w:r>
      <w:r>
        <w:rPr>
          <w:rFonts w:ascii="Times New Roman"/>
          <w:b w:val="false"/>
          <w:i w:val="false"/>
          <w:color w:val="000000"/>
          <w:sz w:val="28"/>
        </w:rPr>
        <w:t>
</w:t>
      </w:r>
      <w:r>
        <w:rPr>
          <w:rFonts w:ascii="Times New Roman"/>
          <w:b w:val="false"/>
          <w:i w:val="false"/>
          <w:color w:val="000000"/>
          <w:sz w:val="28"/>
        </w:rPr>
        <w:t>
      3) компетентный орган - государственный орган, уполномоченный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осуществлять государственное регулирование тарифов (цен, ставок сбора) на услуги естественной монополии;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руководство в области электроэнергетики;</w:t>
      </w:r>
      <w:r>
        <w:br/>
      </w:r>
      <w:r>
        <w:rPr>
          <w:rFonts w:ascii="Times New Roman"/>
          <w:b w:val="false"/>
          <w:i w:val="false"/>
          <w:color w:val="000000"/>
          <w:sz w:val="28"/>
        </w:rPr>
        <w:t>
</w:t>
      </w:r>
      <w:r>
        <w:rPr>
          <w:rFonts w:ascii="Times New Roman"/>
          <w:b w:val="false"/>
          <w:i w:val="false"/>
          <w:color w:val="000000"/>
          <w:sz w:val="28"/>
        </w:rPr>
        <w:t>
      5) национальный диспетчерский центр системного оператора (далее - НДЦ СО) - структурное подразделение системного оператора, осуществляющее функции центрального оперативно-диспетчерского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r>
        <w:br/>
      </w:r>
      <w:r>
        <w:rPr>
          <w:rFonts w:ascii="Times New Roman"/>
          <w:b w:val="false"/>
          <w:i w:val="false"/>
          <w:color w:val="000000"/>
          <w:sz w:val="28"/>
        </w:rPr>
        <w:t>
</w:t>
      </w:r>
      <w:r>
        <w:rPr>
          <w:rFonts w:ascii="Times New Roman"/>
          <w:b w:val="false"/>
          <w:i w:val="false"/>
          <w:color w:val="000000"/>
          <w:sz w:val="28"/>
        </w:rPr>
        <w:t>
      Другие понятия и определения,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
    <w:bookmarkStart w:name="z13" w:id="4"/>
    <w:p>
      <w:pPr>
        <w:spacing w:after="0"/>
        <w:ind w:left="0"/>
        <w:jc w:val="left"/>
      </w:pPr>
      <w:r>
        <w:rPr>
          <w:rFonts w:ascii="Times New Roman"/>
          <w:b/>
          <w:i w:val="false"/>
          <w:color w:val="000000"/>
        </w:rPr>
        <w:t xml:space="preserve"> 
1. Предмет договора</w:t>
      </w:r>
    </w:p>
    <w:bookmarkEnd w:id="4"/>
    <w:bookmarkStart w:name="z14" w:id="5"/>
    <w:p>
      <w:pPr>
        <w:spacing w:after="0"/>
        <w:ind w:left="0"/>
        <w:jc w:val="both"/>
      </w:pPr>
      <w:r>
        <w:rPr>
          <w:rFonts w:ascii="Times New Roman"/>
          <w:b w:val="false"/>
          <w:i w:val="false"/>
          <w:color w:val="000000"/>
          <w:sz w:val="28"/>
        </w:rPr>
        <w:t>
      2. Поставщик обязуется предоставлять, а системный оператор принимать и оплачивать услугу по поддержанию готовности электрической мощности генерирующих установок, вновь вводимых в эксплуатацию, (далее - услуга)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3. Приобретение услуги будет осуществляться системным оператором с даты ввода в эксплуатацию генерирующих установок поставщика и проведения аттестации.</w:t>
      </w:r>
      <w:r>
        <w:br/>
      </w:r>
      <w:r>
        <w:rPr>
          <w:rFonts w:ascii="Times New Roman"/>
          <w:b w:val="false"/>
          <w:i w:val="false"/>
          <w:color w:val="000000"/>
          <w:sz w:val="28"/>
        </w:rPr>
        <w:t>
</w:t>
      </w:r>
      <w:r>
        <w:rPr>
          <w:rFonts w:ascii="Times New Roman"/>
          <w:b w:val="false"/>
          <w:i w:val="false"/>
          <w:color w:val="000000"/>
          <w:sz w:val="28"/>
        </w:rPr>
        <w:t>
      4. Цена, объем услуги и срок действия договора определяются уполномоченным органом по итогам проведенного тендера на строительство генерирующих установок, вновь вводимых в эксплуатацию.</w:t>
      </w:r>
    </w:p>
    <w:bookmarkEnd w:id="5"/>
    <w:bookmarkStart w:name="z17" w:id="6"/>
    <w:p>
      <w:pPr>
        <w:spacing w:after="0"/>
        <w:ind w:left="0"/>
        <w:jc w:val="left"/>
      </w:pPr>
      <w:r>
        <w:rPr>
          <w:rFonts w:ascii="Times New Roman"/>
          <w:b/>
          <w:i w:val="false"/>
          <w:color w:val="000000"/>
        </w:rPr>
        <w:t xml:space="preserve"> 
2. Права и обязанности сторон</w:t>
      </w:r>
    </w:p>
    <w:bookmarkEnd w:id="6"/>
    <w:bookmarkStart w:name="z18" w:id="7"/>
    <w:p>
      <w:pPr>
        <w:spacing w:after="0"/>
        <w:ind w:left="0"/>
        <w:jc w:val="both"/>
      </w:pPr>
      <w:r>
        <w:rPr>
          <w:rFonts w:ascii="Times New Roman"/>
          <w:b w:val="false"/>
          <w:i w:val="false"/>
          <w:color w:val="000000"/>
          <w:sz w:val="28"/>
        </w:rPr>
        <w:t>
      5. </w:t>
      </w:r>
      <w:r>
        <w:rPr>
          <w:rFonts w:ascii="Times New Roman"/>
          <w:b w:val="false"/>
          <w:i w:val="false"/>
          <w:color w:val="000000"/>
          <w:sz w:val="28"/>
        </w:rPr>
        <w:t>Системный оператор</w:t>
      </w:r>
      <w:r>
        <w:rPr>
          <w:rFonts w:ascii="Times New Roman"/>
          <w:b w:val="false"/>
          <w:i w:val="false"/>
          <w:color w:val="000000"/>
          <w:sz w:val="28"/>
        </w:rPr>
        <w:t xml:space="preserve"> обязан:</w:t>
      </w:r>
      <w:r>
        <w:br/>
      </w:r>
      <w:r>
        <w:rPr>
          <w:rFonts w:ascii="Times New Roman"/>
          <w:b w:val="false"/>
          <w:i w:val="false"/>
          <w:color w:val="000000"/>
          <w:sz w:val="28"/>
        </w:rPr>
        <w:t>
</w:t>
      </w:r>
      <w:r>
        <w:rPr>
          <w:rFonts w:ascii="Times New Roman"/>
          <w:b w:val="false"/>
          <w:i w:val="false"/>
          <w:color w:val="000000"/>
          <w:sz w:val="28"/>
        </w:rPr>
        <w:t>
      1) осуществлять свою деятельность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Республики Казахстан об электроэнергетике;</w:t>
      </w:r>
      <w:r>
        <w:br/>
      </w:r>
      <w:r>
        <w:rPr>
          <w:rFonts w:ascii="Times New Roman"/>
          <w:b w:val="false"/>
          <w:i w:val="false"/>
          <w:color w:val="000000"/>
          <w:sz w:val="28"/>
        </w:rPr>
        <w:t>
</w:t>
      </w:r>
      <w:r>
        <w:rPr>
          <w:rFonts w:ascii="Times New Roman"/>
          <w:b w:val="false"/>
          <w:i w:val="false"/>
          <w:color w:val="000000"/>
          <w:sz w:val="28"/>
        </w:rPr>
        <w:t>
      2) ежеквартально подписывать акт сверки взаимных расчетов по настоящему договору по состоянию на последнее число квартала с указанием разногласий или без таковых;</w:t>
      </w:r>
      <w:r>
        <w:br/>
      </w:r>
      <w:r>
        <w:rPr>
          <w:rFonts w:ascii="Times New Roman"/>
          <w:b w:val="false"/>
          <w:i w:val="false"/>
          <w:color w:val="000000"/>
          <w:sz w:val="28"/>
        </w:rPr>
        <w:t>
</w:t>
      </w:r>
      <w:r>
        <w:rPr>
          <w:rFonts w:ascii="Times New Roman"/>
          <w:b w:val="false"/>
          <w:i w:val="false"/>
          <w:color w:val="000000"/>
          <w:sz w:val="28"/>
        </w:rPr>
        <w:t>
      3) представлять поставщику необходимую технологическую информацию, характеристики и схемы передающих линий и подстанций, списки лиц, непосредственно ответственных за выполнение условий договора и имеющих право вести оперативные переговоры.</w:t>
      </w:r>
      <w:r>
        <w:br/>
      </w:r>
      <w:r>
        <w:rPr>
          <w:rFonts w:ascii="Times New Roman"/>
          <w:b w:val="false"/>
          <w:i w:val="false"/>
          <w:color w:val="000000"/>
          <w:sz w:val="28"/>
        </w:rPr>
        <w:t>
</w:t>
      </w:r>
      <w:r>
        <w:rPr>
          <w:rFonts w:ascii="Times New Roman"/>
          <w:b w:val="false"/>
          <w:i w:val="false"/>
          <w:color w:val="000000"/>
          <w:sz w:val="28"/>
        </w:rPr>
        <w:t>
      6. Права системного оператора:</w:t>
      </w:r>
      <w:r>
        <w:br/>
      </w:r>
      <w:r>
        <w:rPr>
          <w:rFonts w:ascii="Times New Roman"/>
          <w:b w:val="false"/>
          <w:i w:val="false"/>
          <w:color w:val="000000"/>
          <w:sz w:val="28"/>
        </w:rPr>
        <w:t>
</w:t>
      </w:r>
      <w:r>
        <w:rPr>
          <w:rFonts w:ascii="Times New Roman"/>
          <w:b w:val="false"/>
          <w:i w:val="false"/>
          <w:color w:val="000000"/>
          <w:sz w:val="28"/>
        </w:rPr>
        <w:t>
      1) отдавать команды на увеличение и/или снижение генерации в пределах аттестованной величины (максимальной и минимальной) электрической мощности;</w:t>
      </w:r>
      <w:r>
        <w:br/>
      </w:r>
      <w:r>
        <w:rPr>
          <w:rFonts w:ascii="Times New Roman"/>
          <w:b w:val="false"/>
          <w:i w:val="false"/>
          <w:color w:val="000000"/>
          <w:sz w:val="28"/>
        </w:rPr>
        <w:t>
</w:t>
      </w:r>
      <w:r>
        <w:rPr>
          <w:rFonts w:ascii="Times New Roman"/>
          <w:b w:val="false"/>
          <w:i w:val="false"/>
          <w:color w:val="000000"/>
          <w:sz w:val="28"/>
        </w:rPr>
        <w:t>
      2) применять в расчетах понижающий коэффициент в случае, предусмотренном </w:t>
      </w:r>
      <w:r>
        <w:rPr>
          <w:rFonts w:ascii="Times New Roman"/>
          <w:b w:val="false"/>
          <w:i w:val="false"/>
          <w:color w:val="000000"/>
          <w:sz w:val="28"/>
        </w:rPr>
        <w:t>пунктом 12</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7. Поставщик обязан:</w:t>
      </w:r>
      <w:r>
        <w:br/>
      </w:r>
      <w:r>
        <w:rPr>
          <w:rFonts w:ascii="Times New Roman"/>
          <w:b w:val="false"/>
          <w:i w:val="false"/>
          <w:color w:val="000000"/>
          <w:sz w:val="28"/>
        </w:rPr>
        <w:t>
</w:t>
      </w:r>
      <w:r>
        <w:rPr>
          <w:rFonts w:ascii="Times New Roman"/>
          <w:b w:val="false"/>
          <w:i w:val="false"/>
          <w:color w:val="000000"/>
          <w:sz w:val="28"/>
        </w:rPr>
        <w:t>
      1) осуществлять свою деятельность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Республики Казахстан об электроэнергетике;</w:t>
      </w:r>
      <w:r>
        <w:br/>
      </w:r>
      <w:r>
        <w:rPr>
          <w:rFonts w:ascii="Times New Roman"/>
          <w:b w:val="false"/>
          <w:i w:val="false"/>
          <w:color w:val="000000"/>
          <w:sz w:val="28"/>
        </w:rPr>
        <w:t>
</w:t>
      </w:r>
      <w:r>
        <w:rPr>
          <w:rFonts w:ascii="Times New Roman"/>
          <w:b w:val="false"/>
          <w:i w:val="false"/>
          <w:color w:val="000000"/>
          <w:sz w:val="28"/>
        </w:rPr>
        <w:t>
      2) выполнять команды диспетчера НДЦ СО на увеличение и/или снижение генерации в пределах аттестованной величины (максимальной и минимальной) электрической мощности;</w:t>
      </w:r>
      <w:r>
        <w:br/>
      </w:r>
      <w:r>
        <w:rPr>
          <w:rFonts w:ascii="Times New Roman"/>
          <w:b w:val="false"/>
          <w:i w:val="false"/>
          <w:color w:val="000000"/>
          <w:sz w:val="28"/>
        </w:rPr>
        <w:t>
</w:t>
      </w:r>
      <w:r>
        <w:rPr>
          <w:rFonts w:ascii="Times New Roman"/>
          <w:b w:val="false"/>
          <w:i w:val="false"/>
          <w:color w:val="000000"/>
          <w:sz w:val="28"/>
        </w:rPr>
        <w:t>
      3) ежеквартально подписывать акт сверки взаимных расчетов по настоящему договору по состоянию на последнее число квартала с указанием разногласий или без таковых.</w:t>
      </w:r>
      <w:r>
        <w:br/>
      </w:r>
      <w:r>
        <w:rPr>
          <w:rFonts w:ascii="Times New Roman"/>
          <w:b w:val="false"/>
          <w:i w:val="false"/>
          <w:color w:val="000000"/>
          <w:sz w:val="28"/>
        </w:rPr>
        <w:t>
</w:t>
      </w:r>
      <w:r>
        <w:rPr>
          <w:rFonts w:ascii="Times New Roman"/>
          <w:b w:val="false"/>
          <w:i w:val="false"/>
          <w:color w:val="000000"/>
          <w:sz w:val="28"/>
        </w:rPr>
        <w:t>
      8. Права поставщика:</w:t>
      </w:r>
      <w:r>
        <w:br/>
      </w:r>
      <w:r>
        <w:rPr>
          <w:rFonts w:ascii="Times New Roman"/>
          <w:b w:val="false"/>
          <w:i w:val="false"/>
          <w:color w:val="000000"/>
          <w:sz w:val="28"/>
        </w:rPr>
        <w:t>
</w:t>
      </w:r>
      <w:r>
        <w:rPr>
          <w:rFonts w:ascii="Times New Roman"/>
          <w:b w:val="false"/>
          <w:i w:val="false"/>
          <w:color w:val="000000"/>
          <w:sz w:val="28"/>
        </w:rPr>
        <w:t>
      1) требовать от системного оператора выполнения обязанностей по настоящему договору.</w:t>
      </w:r>
    </w:p>
    <w:bookmarkEnd w:id="7"/>
    <w:bookmarkStart w:name="z31" w:id="8"/>
    <w:p>
      <w:pPr>
        <w:spacing w:after="0"/>
        <w:ind w:left="0"/>
        <w:jc w:val="left"/>
      </w:pPr>
      <w:r>
        <w:rPr>
          <w:rFonts w:ascii="Times New Roman"/>
          <w:b/>
          <w:i w:val="false"/>
          <w:color w:val="000000"/>
        </w:rPr>
        <w:t xml:space="preserve"> 
3. Цена и порядок расчетов</w:t>
      </w:r>
    </w:p>
    <w:bookmarkEnd w:id="8"/>
    <w:bookmarkStart w:name="z32" w:id="9"/>
    <w:p>
      <w:pPr>
        <w:spacing w:after="0"/>
        <w:ind w:left="0"/>
        <w:jc w:val="both"/>
      </w:pPr>
      <w:r>
        <w:rPr>
          <w:rFonts w:ascii="Times New Roman"/>
          <w:b w:val="false"/>
          <w:i w:val="false"/>
          <w:color w:val="000000"/>
          <w:sz w:val="28"/>
        </w:rPr>
        <w:t>
      9. Оплата за услугу производится системным оператором в соответствии с тарифом, определенным уполномоченным органом после представления счета-фактуры поставщика к оплате, выставленного на основании акта сверки объема услуги.</w:t>
      </w:r>
      <w:r>
        <w:br/>
      </w:r>
      <w:r>
        <w:rPr>
          <w:rFonts w:ascii="Times New Roman"/>
          <w:b w:val="false"/>
          <w:i w:val="false"/>
          <w:color w:val="000000"/>
          <w:sz w:val="28"/>
        </w:rPr>
        <w:t>
</w:t>
      </w:r>
      <w:r>
        <w:rPr>
          <w:rFonts w:ascii="Times New Roman"/>
          <w:b w:val="false"/>
          <w:i w:val="false"/>
          <w:color w:val="000000"/>
          <w:sz w:val="28"/>
        </w:rPr>
        <w:t>
      10. Если системный оператор оспаривает правильность выставленного счета, он уведомляет поставщика в течение десяти календарных дней со дня получения этого счета и представляет поставщику письменное заявление с изложением возражений. При этом системный оператор обязан в указанные выше сроки оплатить не оспоренную часть счета.</w:t>
      </w:r>
      <w:r>
        <w:br/>
      </w:r>
      <w:r>
        <w:rPr>
          <w:rFonts w:ascii="Times New Roman"/>
          <w:b w:val="false"/>
          <w:i w:val="false"/>
          <w:color w:val="000000"/>
          <w:sz w:val="28"/>
        </w:rPr>
        <w:t>
</w:t>
      </w:r>
      <w:r>
        <w:rPr>
          <w:rFonts w:ascii="Times New Roman"/>
          <w:b w:val="false"/>
          <w:i w:val="false"/>
          <w:color w:val="000000"/>
          <w:sz w:val="28"/>
        </w:rPr>
        <w:t>
      11. В случае, если необходимы исправления в счетах, Стороны вносят корректировку счета последующих расчетных периодов.</w:t>
      </w:r>
      <w:r>
        <w:br/>
      </w:r>
      <w:r>
        <w:rPr>
          <w:rFonts w:ascii="Times New Roman"/>
          <w:b w:val="false"/>
          <w:i w:val="false"/>
          <w:color w:val="000000"/>
          <w:sz w:val="28"/>
        </w:rPr>
        <w:t>
</w:t>
      </w:r>
      <w:r>
        <w:rPr>
          <w:rFonts w:ascii="Times New Roman"/>
          <w:b w:val="false"/>
          <w:i w:val="false"/>
          <w:color w:val="000000"/>
          <w:sz w:val="28"/>
        </w:rPr>
        <w:t>
      12. При аварийных и внеплановых ремонтах генерирующего оборудования, повлекших снижение объема услуги, определенного договором, с общей продолжительностью, превышающей 72 часа в течение календарного месяца, при расчете стоимости услуги применяется понижающий коэффициент, который рассчитывается по формуле:</w:t>
      </w:r>
    </w:p>
    <w:bookmarkEnd w:id="9"/>
    <w:p>
      <w:pPr>
        <w:spacing w:after="0"/>
        <w:ind w:left="0"/>
        <w:jc w:val="both"/>
      </w:pPr>
      <w:r>
        <w:rPr>
          <w:rFonts w:ascii="Times New Roman"/>
          <w:b w:val="false"/>
          <w:i w:val="false"/>
          <w:color w:val="000000"/>
          <w:sz w:val="28"/>
        </w:rPr>
        <w:t>Кпон = (Чмес - Ч</w:t>
      </w:r>
      <w:r>
        <w:rPr>
          <w:rFonts w:ascii="Times New Roman"/>
          <w:b w:val="false"/>
          <w:i w:val="false"/>
          <w:color w:val="000000"/>
          <w:vertAlign w:val="subscript"/>
        </w:rPr>
        <w:t>АР</w:t>
      </w:r>
      <w:r>
        <w:rPr>
          <w:rFonts w:ascii="Times New Roman"/>
          <w:b w:val="false"/>
          <w:i w:val="false"/>
          <w:color w:val="000000"/>
          <w:sz w:val="28"/>
        </w:rPr>
        <w:t>)/Чмес, где</w:t>
      </w:r>
    </w:p>
    <w:bookmarkStart w:name="z37" w:id="10"/>
    <w:p>
      <w:pPr>
        <w:spacing w:after="0"/>
        <w:ind w:left="0"/>
        <w:jc w:val="both"/>
      </w:pPr>
      <w:r>
        <w:rPr>
          <w:rFonts w:ascii="Times New Roman"/>
          <w:b w:val="false"/>
          <w:i w:val="false"/>
          <w:color w:val="000000"/>
          <w:sz w:val="28"/>
        </w:rPr>
        <w:t>      Кпон - понижающий коэффициент, принимаемый в расчете;</w:t>
      </w:r>
      <w:r>
        <w:br/>
      </w:r>
      <w:r>
        <w:rPr>
          <w:rFonts w:ascii="Times New Roman"/>
          <w:b w:val="false"/>
          <w:i w:val="false"/>
          <w:color w:val="000000"/>
          <w:sz w:val="28"/>
        </w:rPr>
        <w:t>
      Чмес - количество часов в расчетном месяце;</w:t>
      </w:r>
      <w:r>
        <w:br/>
      </w:r>
      <w:r>
        <w:rPr>
          <w:rFonts w:ascii="Times New Roman"/>
          <w:b w:val="false"/>
          <w:i w:val="false"/>
          <w:color w:val="000000"/>
          <w:sz w:val="28"/>
        </w:rPr>
        <w:t>
      Ч</w:t>
      </w:r>
      <w:r>
        <w:rPr>
          <w:rFonts w:ascii="Times New Roman"/>
          <w:b w:val="false"/>
          <w:i w:val="false"/>
          <w:color w:val="000000"/>
          <w:vertAlign w:val="subscript"/>
        </w:rPr>
        <w:t>АР</w:t>
      </w:r>
      <w:r>
        <w:rPr>
          <w:rFonts w:ascii="Times New Roman"/>
          <w:b w:val="false"/>
          <w:i w:val="false"/>
          <w:color w:val="000000"/>
          <w:sz w:val="28"/>
        </w:rPr>
        <w:t xml:space="preserve"> - фактическое число простоя генерирующего оборудования в аварийном, внеплановом ремонте.</w:t>
      </w:r>
      <w:r>
        <w:br/>
      </w:r>
      <w:r>
        <w:rPr>
          <w:rFonts w:ascii="Times New Roman"/>
          <w:b w:val="false"/>
          <w:i w:val="false"/>
          <w:color w:val="000000"/>
          <w:sz w:val="28"/>
        </w:rPr>
        <w:t>
      13. При аварийных и внеплановых ремонтах генерирующего оборудования, повлекших снижение объема услуги от определенного договором с общей продолжительностью менее 72 часов в течение календарного месяца, при расчете стоимости услуги понижающие коэффициенты не применяются.</w:t>
      </w:r>
      <w:r>
        <w:br/>
      </w:r>
      <w:r>
        <w:rPr>
          <w:rFonts w:ascii="Times New Roman"/>
          <w:b w:val="false"/>
          <w:i w:val="false"/>
          <w:color w:val="000000"/>
          <w:sz w:val="28"/>
        </w:rPr>
        <w:t>
</w:t>
      </w:r>
      <w:r>
        <w:rPr>
          <w:rFonts w:ascii="Times New Roman"/>
          <w:b w:val="false"/>
          <w:i w:val="false"/>
          <w:color w:val="000000"/>
          <w:sz w:val="28"/>
        </w:rPr>
        <w:t>
      14. При наличии у поставщика поставок электрической энергии на экспорт договорной объем услуги признается равным предельному объему услуги, определенному при аттестации оборудования, уменьшенному на объем потребления мощности на собственные и (или) хозяйственные нужды соответствующего генерирующего оборудования и максимальной мощности, реализуемой на экспорт.</w:t>
      </w:r>
    </w:p>
    <w:bookmarkEnd w:id="10"/>
    <w:bookmarkStart w:name="z39" w:id="11"/>
    <w:p>
      <w:pPr>
        <w:spacing w:after="0"/>
        <w:ind w:left="0"/>
        <w:jc w:val="left"/>
      </w:pPr>
      <w:r>
        <w:rPr>
          <w:rFonts w:ascii="Times New Roman"/>
          <w:b/>
          <w:i w:val="false"/>
          <w:color w:val="000000"/>
        </w:rPr>
        <w:t xml:space="preserve"> 
4. Учет услуги</w:t>
      </w:r>
    </w:p>
    <w:bookmarkEnd w:id="11"/>
    <w:bookmarkStart w:name="z40" w:id="12"/>
    <w:p>
      <w:pPr>
        <w:spacing w:after="0"/>
        <w:ind w:left="0"/>
        <w:jc w:val="both"/>
      </w:pPr>
      <w:r>
        <w:rPr>
          <w:rFonts w:ascii="Times New Roman"/>
          <w:b w:val="false"/>
          <w:i w:val="false"/>
          <w:color w:val="000000"/>
          <w:sz w:val="28"/>
        </w:rPr>
        <w:t>
      15. При выполнении поставщиком всех требований по готовности генерирующего оборудования к выработке электрической энергии фактический объем услуги за расчетный период принимается равным договорному объему услуги, определенному согласно </w:t>
      </w:r>
      <w:r>
        <w:rPr>
          <w:rFonts w:ascii="Times New Roman"/>
          <w:b w:val="false"/>
          <w:i w:val="false"/>
          <w:color w:val="000000"/>
          <w:sz w:val="28"/>
        </w:rPr>
        <w:t>пунктам 6</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договора, с подписанием Сторонами акта оказанной услуги не позднее пятого числа месяца, следующего за расчетным.</w:t>
      </w:r>
      <w:r>
        <w:br/>
      </w:r>
      <w:r>
        <w:rPr>
          <w:rFonts w:ascii="Times New Roman"/>
          <w:b w:val="false"/>
          <w:i w:val="false"/>
          <w:color w:val="000000"/>
          <w:sz w:val="28"/>
        </w:rPr>
        <w:t>
</w:t>
      </w:r>
      <w:r>
        <w:rPr>
          <w:rFonts w:ascii="Times New Roman"/>
          <w:b w:val="false"/>
          <w:i w:val="false"/>
          <w:color w:val="000000"/>
          <w:sz w:val="28"/>
        </w:rPr>
        <w:t>
      16. Объем услуг, полученных и подлежащих оплате системным оператором за расчетный период, подтверждается актом сверки фактически оказанных услуг по поддержанию готовности электрической мощности генерирующих установок (далее - акт), оформляемым поставщиком на основании данных, согласованных с НДЦ СО, в течение 5 (пяти) рабочих дней месяца, следующего за расчетным периодом. Акт подписывается уполномоченным лицом поставщика, заверяется его печатью и передается по факсу системному оператору с отправкой оригинала документа по почте. В случае отсутствия замечаний, системный оператор в течение следующих 2 (двух) рабочих дней подписывает акт, заверяет печатью и передает по факсу поставщику. После получения оригинала акта Заказчик подписывает акт, заверяет печатью и передает по почте.</w:t>
      </w:r>
      <w:r>
        <w:br/>
      </w:r>
      <w:r>
        <w:rPr>
          <w:rFonts w:ascii="Times New Roman"/>
          <w:b w:val="false"/>
          <w:i w:val="false"/>
          <w:color w:val="000000"/>
          <w:sz w:val="28"/>
        </w:rPr>
        <w:t>
</w:t>
      </w:r>
      <w:r>
        <w:rPr>
          <w:rFonts w:ascii="Times New Roman"/>
          <w:b w:val="false"/>
          <w:i w:val="false"/>
          <w:color w:val="000000"/>
          <w:sz w:val="28"/>
        </w:rPr>
        <w:t>
      17. В акте должна быть отражена фактическая величина оказанной услуги по поддержанию готовности электрической мощности с учетом проведенных внеочередных аттестаций, коэффициента, указанного в </w:t>
      </w:r>
      <w:r>
        <w:rPr>
          <w:rFonts w:ascii="Times New Roman"/>
          <w:b w:val="false"/>
          <w:i w:val="false"/>
          <w:color w:val="000000"/>
          <w:sz w:val="28"/>
        </w:rPr>
        <w:t>пункте 12</w:t>
      </w:r>
      <w:r>
        <w:rPr>
          <w:rFonts w:ascii="Times New Roman"/>
          <w:b w:val="false"/>
          <w:i w:val="false"/>
          <w:color w:val="000000"/>
          <w:sz w:val="28"/>
        </w:rPr>
        <w:t xml:space="preserve"> настоящего договора.</w:t>
      </w:r>
    </w:p>
    <w:bookmarkEnd w:id="12"/>
    <w:bookmarkStart w:name="z43" w:id="13"/>
    <w:p>
      <w:pPr>
        <w:spacing w:after="0"/>
        <w:ind w:left="0"/>
        <w:jc w:val="left"/>
      </w:pPr>
      <w:r>
        <w:rPr>
          <w:rFonts w:ascii="Times New Roman"/>
          <w:b/>
          <w:i w:val="false"/>
          <w:color w:val="000000"/>
        </w:rPr>
        <w:t xml:space="preserve"> 
5. Ответственность Сторон</w:t>
      </w:r>
    </w:p>
    <w:bookmarkEnd w:id="13"/>
    <w:bookmarkStart w:name="z44" w:id="14"/>
    <w:p>
      <w:pPr>
        <w:spacing w:after="0"/>
        <w:ind w:left="0"/>
        <w:jc w:val="both"/>
      </w:pPr>
      <w:r>
        <w:rPr>
          <w:rFonts w:ascii="Times New Roman"/>
          <w:b w:val="false"/>
          <w:i w:val="false"/>
          <w:color w:val="000000"/>
          <w:sz w:val="28"/>
        </w:rPr>
        <w:t>
      18. За невыполнение или ненадлежащее выполнение обязательств по настоящему договору стороны несут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19. За неоплату счета к моменту наступления срока оплаты по нему поставщик вправе начислять неустойку по неоплаченным системным оператором суммам, начиная со дня, следующего за днем окончания срока платежа. По просроченным суммам поставщик вправе требовать от системного оператора уплаты неустойки, рассчитанной, исходя из официальной ставки рефинансирования Национального Банка Республики Казахстан на день фактического неисполнения системным оператором денежного обязательства, за каждый день просрочки платежа, но не более суммы основного долга.</w:t>
      </w:r>
    </w:p>
    <w:bookmarkEnd w:id="14"/>
    <w:bookmarkStart w:name="z46" w:id="15"/>
    <w:p>
      <w:pPr>
        <w:spacing w:after="0"/>
        <w:ind w:left="0"/>
        <w:jc w:val="left"/>
      </w:pPr>
      <w:r>
        <w:rPr>
          <w:rFonts w:ascii="Times New Roman"/>
          <w:b/>
          <w:i w:val="false"/>
          <w:color w:val="000000"/>
        </w:rPr>
        <w:t xml:space="preserve"> 
6. Обстоятельства непреодолимой силы</w:t>
      </w:r>
    </w:p>
    <w:bookmarkEnd w:id="15"/>
    <w:bookmarkStart w:name="z47" w:id="16"/>
    <w:p>
      <w:pPr>
        <w:spacing w:after="0"/>
        <w:ind w:left="0"/>
        <w:jc w:val="both"/>
      </w:pPr>
      <w:r>
        <w:rPr>
          <w:rFonts w:ascii="Times New Roman"/>
          <w:b w:val="false"/>
          <w:i w:val="false"/>
          <w:color w:val="000000"/>
          <w:sz w:val="28"/>
        </w:rPr>
        <w:t>
      20. Обстоятельства непреодолимой силы определяются в соответствии с Гражданским кодексом Республики Казахстан.</w:t>
      </w:r>
      <w:r>
        <w:br/>
      </w:r>
      <w:r>
        <w:rPr>
          <w:rFonts w:ascii="Times New Roman"/>
          <w:b w:val="false"/>
          <w:i w:val="false"/>
          <w:color w:val="000000"/>
          <w:sz w:val="28"/>
        </w:rPr>
        <w:t>
</w:t>
      </w:r>
      <w:r>
        <w:rPr>
          <w:rFonts w:ascii="Times New Roman"/>
          <w:b w:val="false"/>
          <w:i w:val="false"/>
          <w:color w:val="000000"/>
          <w:sz w:val="28"/>
        </w:rPr>
        <w:t>
      21.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r>
        <w:br/>
      </w:r>
      <w:r>
        <w:rPr>
          <w:rFonts w:ascii="Times New Roman"/>
          <w:b w:val="false"/>
          <w:i w:val="false"/>
          <w:color w:val="000000"/>
          <w:sz w:val="28"/>
        </w:rPr>
        <w:t>
</w:t>
      </w:r>
      <w:r>
        <w:rPr>
          <w:rFonts w:ascii="Times New Roman"/>
          <w:b w:val="false"/>
          <w:i w:val="false"/>
          <w:color w:val="000000"/>
          <w:sz w:val="28"/>
        </w:rPr>
        <w:t>
      22. Если невозможность полного или частичного исполнения обязательств Сторонами по договору в связи с наступлением обстоятельств непреодолимой силы будет существовать свыше шести месяцев, то Стороны будут иметь право пересмотреть или расторгнуть договор.</w:t>
      </w:r>
    </w:p>
    <w:bookmarkEnd w:id="16"/>
    <w:bookmarkStart w:name="z50" w:id="17"/>
    <w:p>
      <w:pPr>
        <w:spacing w:after="0"/>
        <w:ind w:left="0"/>
        <w:jc w:val="left"/>
      </w:pPr>
      <w:r>
        <w:rPr>
          <w:rFonts w:ascii="Times New Roman"/>
          <w:b/>
          <w:i w:val="false"/>
          <w:color w:val="000000"/>
        </w:rPr>
        <w:t xml:space="preserve"> 
7. Рассмотрение споров</w:t>
      </w:r>
    </w:p>
    <w:bookmarkEnd w:id="17"/>
    <w:bookmarkStart w:name="z51" w:id="18"/>
    <w:p>
      <w:pPr>
        <w:spacing w:after="0"/>
        <w:ind w:left="0"/>
        <w:jc w:val="both"/>
      </w:pPr>
      <w:r>
        <w:rPr>
          <w:rFonts w:ascii="Times New Roman"/>
          <w:b w:val="false"/>
          <w:i w:val="false"/>
          <w:color w:val="000000"/>
          <w:sz w:val="28"/>
        </w:rPr>
        <w:t>
      23. Все споры или разногласия, возникающие из существа данного договора, разрешаются путем переговоров сторон.</w:t>
      </w:r>
      <w:r>
        <w:br/>
      </w:r>
      <w:r>
        <w:rPr>
          <w:rFonts w:ascii="Times New Roman"/>
          <w:b w:val="false"/>
          <w:i w:val="false"/>
          <w:color w:val="000000"/>
          <w:sz w:val="28"/>
        </w:rPr>
        <w:t>
</w:t>
      </w:r>
      <w:r>
        <w:rPr>
          <w:rFonts w:ascii="Times New Roman"/>
          <w:b w:val="false"/>
          <w:i w:val="false"/>
          <w:color w:val="000000"/>
          <w:sz w:val="28"/>
        </w:rPr>
        <w:t>
      24. В случае недостижения согласия, все споры и разногласия по договору разрешаются в судах по местонахождению ответчика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8"/>
    <w:bookmarkStart w:name="z53" w:id="19"/>
    <w:p>
      <w:pPr>
        <w:spacing w:after="0"/>
        <w:ind w:left="0"/>
        <w:jc w:val="left"/>
      </w:pPr>
      <w:r>
        <w:rPr>
          <w:rFonts w:ascii="Times New Roman"/>
          <w:b/>
          <w:i w:val="false"/>
          <w:color w:val="000000"/>
        </w:rPr>
        <w:t xml:space="preserve"> 
8. Прочие положение и условия</w:t>
      </w:r>
    </w:p>
    <w:bookmarkEnd w:id="19"/>
    <w:bookmarkStart w:name="z54" w:id="20"/>
    <w:p>
      <w:pPr>
        <w:spacing w:after="0"/>
        <w:ind w:left="0"/>
        <w:jc w:val="both"/>
      </w:pPr>
      <w:r>
        <w:rPr>
          <w:rFonts w:ascii="Times New Roman"/>
          <w:b w:val="false"/>
          <w:i w:val="false"/>
          <w:color w:val="000000"/>
          <w:sz w:val="28"/>
        </w:rPr>
        <w:t>
      25. Договор на покупку услуги заключается с поставщиком в индивидуальном порядке.</w:t>
      </w:r>
      <w:r>
        <w:br/>
      </w:r>
      <w:r>
        <w:rPr>
          <w:rFonts w:ascii="Times New Roman"/>
          <w:b w:val="false"/>
          <w:i w:val="false"/>
          <w:color w:val="000000"/>
          <w:sz w:val="28"/>
        </w:rPr>
        <w:t>
</w:t>
      </w:r>
      <w:r>
        <w:rPr>
          <w:rFonts w:ascii="Times New Roman"/>
          <w:b w:val="false"/>
          <w:i w:val="false"/>
          <w:color w:val="000000"/>
          <w:sz w:val="28"/>
        </w:rPr>
        <w:t>
      26. Информация, содержащаяся в данном договоре, является конфиденциальной и не подлежит раскрытию и/или передаче третьим сторонам без письменного согласия Сторон, за исключением случаев,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27. Все изменения, дополнения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r>
        <w:br/>
      </w:r>
      <w:r>
        <w:rPr>
          <w:rFonts w:ascii="Times New Roman"/>
          <w:b w:val="false"/>
          <w:i w:val="false"/>
          <w:color w:val="000000"/>
          <w:sz w:val="28"/>
        </w:rPr>
        <w:t>
</w:t>
      </w:r>
      <w:r>
        <w:rPr>
          <w:rFonts w:ascii="Times New Roman"/>
          <w:b w:val="false"/>
          <w:i w:val="false"/>
          <w:color w:val="000000"/>
          <w:sz w:val="28"/>
        </w:rPr>
        <w:t>
      28. Настоящий договор составлен в двух экземплярах по одному для каждой из сторон. Оба экземпляра имеют равную юридическую силу.</w:t>
      </w:r>
      <w:r>
        <w:br/>
      </w:r>
      <w:r>
        <w:rPr>
          <w:rFonts w:ascii="Times New Roman"/>
          <w:b w:val="false"/>
          <w:i w:val="false"/>
          <w:color w:val="000000"/>
          <w:sz w:val="28"/>
        </w:rPr>
        <w:t>
</w:t>
      </w:r>
      <w:r>
        <w:rPr>
          <w:rFonts w:ascii="Times New Roman"/>
          <w:b w:val="false"/>
          <w:i w:val="false"/>
          <w:color w:val="000000"/>
          <w:sz w:val="28"/>
        </w:rPr>
        <w:t>
      29. Настоящий договор вступает в силу с момента подписания, а в части оплаты с даты подписания акта аттестации электрической мощности генерирующих установок действует до «___» ________ 20___ года.</w:t>
      </w:r>
      <w:r>
        <w:br/>
      </w:r>
      <w:r>
        <w:rPr>
          <w:rFonts w:ascii="Times New Roman"/>
          <w:b w:val="false"/>
          <w:i w:val="false"/>
          <w:color w:val="000000"/>
          <w:sz w:val="28"/>
        </w:rPr>
        <w:t>
</w:t>
      </w:r>
      <w:r>
        <w:rPr>
          <w:rFonts w:ascii="Times New Roman"/>
          <w:b w:val="false"/>
          <w:i w:val="false"/>
          <w:color w:val="000000"/>
          <w:sz w:val="28"/>
        </w:rPr>
        <w:t xml:space="preserve">
      30. Настоящий договор может быть расторгнут по соглашению Сторон путем подписания соглашения о расторжении. </w:t>
      </w:r>
    </w:p>
    <w:bookmarkEnd w:id="20"/>
    <w:p>
      <w:pPr>
        <w:spacing w:after="0"/>
        <w:ind w:left="0"/>
        <w:jc w:val="left"/>
      </w:pPr>
      <w:r>
        <w:rPr>
          <w:rFonts w:ascii="Times New Roman"/>
          <w:b/>
          <w:i w:val="false"/>
          <w:color w:val="000000"/>
        </w:rPr>
        <w:t xml:space="preserve"> Адрес и реквизиты Сторон</w:t>
      </w:r>
    </w:p>
    <w:tbl>
      <w:tblPr>
        <w:tblW w:w="0" w:type="auto"/>
        <w:tblCellSpacing w:w="0" w:type="auto"/>
        <w:tblBorders>
          <w:top w:val="none"/>
          <w:left w:val="none"/>
          <w:bottom w:val="none"/>
          <w:right w:val="none"/>
          <w:insideH w:val="none"/>
          <w:insideV w:val="none"/>
        </w:tblBorders>
      </w:tblPr>
      <w:tblGrid>
        <w:gridCol w:w="6532"/>
        <w:gridCol w:w="6548"/>
      </w:tblGrid>
      <w:tr>
        <w:trPr>
          <w:trHeight w:val="30" w:hRule="atLeast"/>
        </w:trPr>
        <w:tc>
          <w:tcPr>
            <w:tcW w:w="6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Системный оператор</w:t>
            </w:r>
            <w:r>
              <w:br/>
            </w:r>
            <w:r>
              <w:rPr>
                <w:rFonts w:ascii="Times New Roman"/>
                <w:b w:val="false"/>
                <w:i w:val="false"/>
                <w:color w:val="000000"/>
                <w:sz w:val="20"/>
              </w:rPr>
              <w:t>
____________</w:t>
            </w:r>
            <w:r>
              <w:br/>
            </w:r>
            <w:r>
              <w:rPr>
                <w:rFonts w:ascii="Times New Roman"/>
                <w:b w:val="false"/>
                <w:i w:val="false"/>
                <w:color w:val="000000"/>
                <w:sz w:val="20"/>
              </w:rPr>
              <w:t>
м.п.</w:t>
            </w:r>
          </w:p>
        </w:tc>
        <w:tc>
          <w:tcPr>
            <w:tcW w:w="6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r>
              <w:br/>
            </w:r>
            <w:r>
              <w:rPr>
                <w:rFonts w:ascii="Times New Roman"/>
                <w:b w:val="false"/>
                <w:i w:val="false"/>
                <w:color w:val="000000"/>
                <w:sz w:val="20"/>
              </w:rPr>
              <w:t>
______________</w:t>
            </w:r>
            <w:r>
              <w:br/>
            </w:r>
            <w:r>
              <w:rPr>
                <w:rFonts w:ascii="Times New Roman"/>
                <w:b w:val="false"/>
                <w:i w:val="false"/>
                <w:color w:val="000000"/>
                <w:sz w:val="20"/>
              </w:rPr>
              <w:t>
м.п.</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