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8a0a" w14:textId="69e8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
и Правительством Китайской Народной Республики о сотрудничестве в строительстве и эксплуатации газопровода "Сарыбулак - Зимунай"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15 Закона Республики Казахстан от 30 мая 2005 года «О международных договорах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Зимунай», совершенное 8 декабря 2012 года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Китайской Народной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строительстве и эксплуатации</w:t>
      </w:r>
      <w:r>
        <w:br/>
      </w:r>
      <w:r>
        <w:rPr>
          <w:rFonts w:ascii="Times New Roman"/>
          <w:b/>
          <w:i w:val="false"/>
          <w:color w:val="000000"/>
        </w:rPr>
        <w:t>
газопровода «Сарыбулак – Зимунай»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далее именуемые Сторонами: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Рамочным соглашением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организации,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проводят работы по разведке и добыче нефти и газа на блоке Зайсан в Восточно-Казахстанской области Республики Казахстан и, что они достигают взаимной договоренности экспортировать природный газ с месторождения Сарыбулак в Китайскую Народную Республику, базируясь на принципах равенства, взаимной выгоды и долговременного сотрудничества, а также в целях развития комплексного партнерства между Республикой Казахстан и Китайской Народной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поддержать строительство и эксплуатацию газопровода «Сарыбулак - Зимунай» (далее – газопровод) с комплектующей системой, соединяющего через пограничные пункты «Майкапчагай» Республики Казахстан – «Зимунай» Китайской Народной Республики газовое месторождение Сарыбулак в Восточно-Казахстанской области Республики Казахстан в город Зимунай Синьцзянь - Уйгурского автономного района Китайской Народной Республики. Проектная пропускная мощность газопровода составляет 500 млн. кубических метров в год.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проектирование, строительство и эксплуатацию газопровода (далее – организации),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казахстанской Стороны – товарищество с ограниченной ответственностью «Тарбагатай Мунай», которое отвечает за участок газопровода на территории Республики Казахстан (казахстанская организация);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китайской Стороны – общество с ограниченной ответственностью «Синьцзянь Гуаньхэй Зимунай СПГ развитие», которое отвечает за участок газопровода на территории Китайской Народной Республики (китайская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организаций требует письменного согласия Сторон, и информация о таком изменении передается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строительства и эксплуатации газопровода, а также условия экспорта природного газа, транспортируемого по газопроводу, в том числе условие о периоде стабильных поставок до 10 лет, отражаются в соглашении и контракте между организациями в соответствии с условиями законодательства Республики Казахстан.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действующего законодательства своих государств оказывают содействие организациям в получении земель, полномочий и разрешений, необходимых для строительства и эксплуатации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принимают все необходимые меры в соответствии с законодательством государств Сторон по промышленной безопасности и охране окружающей среды для обеспечения надлежащего строительства и эксплуатации газопровода.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 по транспортировке газа по газопроводу, такие услуги регулируются национальным законодательством Сторон в области регулирования деятельности субъектов естественных монополий в зависимости от расположения участков газопровода на территории Сторон. Финансирование проектирования и строительства газопровода будет полностью осуществляться за счет средств организаций.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иностранной рабочей силы в Республике Казахстан осуществляется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построить на территории Республики Казахстан газо-измерительную станцию, показания приборов учета которой будут использоваться при таможенном декларировании перемещаемого по газопроводу газа. В целях сверки результатов измерения объема транспортировки газа на территории Китайской Народной Республики в городе Зимунай будет построена резервная газоизмерительная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окажут содействие организациям по вопросам взаимодействия в области пограничного и таможенного контроля, метрологии и стандартизации природного газа в период строительства и эксплуатации газопровода в рамках действующего законодательства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техническую, технологическую и организационную возможности для обеспечения центрального оперативно-диспетчерского управления национальным оператором Республики Казахстан в сфере газа и газоснабжения (далее – национальный оператор) построенными в рамках настоящего Соглашения на территории Республики Казахстан объектами единой системы газоснабжения в порядке, установленном Правительством Республики Казахстан.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природного газа по газопроводу осуществляется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газообеспечение внутреннего рынка Республики Казахстан с месторождения Сарыбулак с поставкой объемов природного газа в Восточно-Казахстанскую область Республики Казахстан, возможных в рамках мощностей инфраструктуры планируемой для газоснабжения внутреннего рынка Республики Казахстан, при этом цена поставляемого газа для казахстанских потребителей должна регулироваться законодательством Республики Казахстан и не должна превышать цену газа, поставляемого в направлении Китая с данного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 объема газа сверх потребностей внутреннего рынка Республики Казахстан в Китайскую Народную Республику, при этом сбыт сжиженного природного газа, произведенного на заводе по переработке газа в городе Зимунай Синьцзянь-Уйгурского автономного района Китайской Народной Республики, обеспечивается приоритетно на внутреннем рынке Республики Казахстан в объеме не менее 50 % от добываемого на месторождении Сарыбулак газа за вычетом объемов газа, использованных на технологические нужды, и объемов, потребленных в Восточно-Казахстанской области Республики Казахстан в виде природного газа. При этом, доля сжиженного природного газа, обязательная к поставке на территорию Республики Казахстан в размере 50 %, может быть обеспечена китайской Стороной или представляющим ее надлежащим образом уполномоченным лицом, также путем поставки сжиженного природного газа в соответствующем количестве с других заводов по переработке газа, находящихся в Республике Казахстан, по согласованию Сторон. Объем сжиженного природного газа, обязательного для поставки на территорию Республики Казахстан, будет исчисляться исходя из объемов природного газа, поставляемого по газопроводу «Сарыбулак-Зимунай» и измеряемого посредством данных газо-измерительной станции на территории Республики Казахстан, указанной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подтверждаться ежемесячно путем подписания акта сверки между национальным оператором и китайской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берут на себя обязательства по строительству отводов до границы населенных пунктов, находящихся вдоль трассы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постановлением Правительства РК от 28.05.2014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организация принимает на себя обязательства по проектированию и строительству за свой счет современного завода по сжижению природного газа (далее – завод СПГ) на территории Республики Казахстан вблизи других источников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завода СПГ газом казахстанская Сторона оказывает содействие по поставке газа на период эксплуатации завода. Сбыт сжиженного природного газа обеспечивается приоритетно на внутреннем рынке Республики Казахстан в объеме не менее 50 % от общего объема выпускаемой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Цена реализации сжиженного природного газа устанавливается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деятельности на территории Республики Казахстан завода, указанного в данной статье, а также участия в его управлении будут урегулированы отдельным международным договором до конца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место строительства данного завода и источник его обеспечения природным газом определяет казахстанская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соглашается обеспечить поставки сжиженного газа, выпускаемого новым заводом по переработке газа в городе Зимунай Синьцзянь-Уйгурского автономного района Китайской Народной Республики, по внутренним ценам Китая для обеспечения внутреннего рынка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постановлением Правительства РК от 28.05.2014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следующие государственные компетентные органы, ответственные за координацию и контроль за исполнением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казахстанской Стороны –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китайской Стороны – Государственное управление по энергетике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переименования или изменения государственного компетентного органа одной из Сторон, другая Сторона должна быть своевременно поставлена в известность.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влияющих на выполнение настоящего Соглашения любой из Сторон, Стороны принимают приемлемые меры для устранения препятствий с целью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относительно толкования и (или) применения настоящего Соглашения, которые невозможно устранить на переговорах между государственными компетентными органами Сторон, решаются путем переговоров между Сторонами.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вправе передавать третьим лицам информацию, полученную ею в рамках реализации настоящего Соглашения, если Стороны не договорятся об ином.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 и действует в течение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Соглашения автоматически продлевается на один год, если любая из Сторон не представит письменное уведомление другой Стороне о намерении прекратить действие Соглашения за шесть месяцев до истечения его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8 декабря 2012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толковании, руководствоваться текстом на русском языке.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9"/>
        <w:gridCol w:w="6421"/>
      </w:tblGrid>
      <w:tr>
        <w:trPr>
          <w:trHeight w:val="1260" w:hRule="atLeast"/>
        </w:trPr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