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b28e" w14:textId="0b5b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282.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«О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инвестиций» (САПП Республики Казахстан, 2002 г., № 27, ст. 304)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Экспертиза проектов осуществляется экспертами, имеющими соответствующий аттестат.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государственная экспертиза проектов осуществляется республиканским государственным предприятием на праве хозяйственного ведения, созданным по решению Правительства Республики Казахстан. Экспертизу проектов, не относящихся к исключительной компетенции государственной экспертизы, осуществляют субъекты рынка экспертных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«Цены на товары (работы, услуги), производимые и (или) реализуемые субъектом государственной монополии, устанавливаются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«9. При проведении экспертизы также устанавливаются наличие или отсутствие у разработчика проекта лицензии на соответствующие виды изыскательской деятельности и/или проектной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Проект представляется на экспертизу заказчиком (инвестором) либо по его поручению генеральным проектировщиком в составе, предусмотренном государственными нормативами, утвержденными уполномоченным государственным органом по делам архитектуры, градостроительства и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Предпроектная и проектная (проектно-сметная) документация представляется на экспертизу на бумажном и электронном носителях.»;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Предпроектная документация, по которой в течение трех лет после ее утверждения не была разработана и утверждена проектно-сметная документация,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(проектно-сметная) документация, по которой в течение трех лет после окончания ее разработки и проведения экспертизы не начато строительство,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Заказчик (инвестор) проектов строительства, подлежащих экспертизе, но не относящихся к исключительной компетенции государственной экспертизы, вправе по своему усмотрению выбрать в качестве эксперта любое физическое лицо из числа субъектов рынка экспертных работ, имеющее соответствующий аттестат, либо обратиться в госэкспертизу.»;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возводимых за счет бюджетных инвестиций или с их участием, а также возводимых без участия бюджетных инвестиций,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бюджетного инвестиционного проекта осуществляется после утверждения проектно-сметной документации на основании сводного заключения государственной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Положительное заключение государственной экспертизы служит основанием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утверждения в установленном порядке предпроектной документации (за исключением бюджетных инвестиционных проектов) и принятия инвестором решения по дальнейшему инвестированию объекта строительства и разработке проектной (проектно-сметной)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утверждения в установленном порядке проектной (проектно-сметной) документации и начала производства строительно-монтажных работ по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Электронная версия окончательного варианта предпроектной или проектной (проектно-сметной) документации, получившей положительное заключение государственной экспертизы, передается заказчиком либо по его поручению генеральным проектировщиком в госэкспертизу в течение 5 календарных дней со дня получения заключения для хранения в качестве архивного (контрольного) экземпляра.»;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государственные инвестиции – финансирование за счет бюджетных инвестиции, а также средств негосударственных займов под государственную гарантию либо поручительство государства;»;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Предпроектная документация, по которой в течение трех лет после ее утверждения не была разработана и утверждена проектно-сметная документация,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(проектно-сметная) документация, по которой в течение трех лет после окончания ее разработки и проведения экспертизы не начато строительство, считается устаревшей и может быть использована для реализации только после проведения новой экспертизы и переутверждения в установленном законодательством Республики Казахстан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«32-1. В случае, если заказчиком проектов строительства выступает акционерное общество «Фонд национального благосостояния «Самрук-Казына» (далее – Фонд), после получения положительного заключения государственной экспертизы предпроектная и проектная (проектно-сметная) документация на строительство объектов и комплексов, финансируемых за счет государственных инвестиций посредством участия государства в уставном капитале Фонда, сметной стоимостью до 1300000 (один миллион триста тысяч) месячных расчетных показателей в текущих ценах подлежит утверждению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строительства сметной стоимостью от 1300000 (один миллион триста тысяч) месячных расчетных показателей и выше в текущих ценах утверждаются в соответствии с подпунктом 2) пункта 32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использования резерва средств, остающихся в распоряжении заказчика, в размере 10 % от сметного расчета стоимости строительства для технически сложных и технологически связанных (реализуемых поэтапно) объектов теплоэнергетического комплекса со сроком строительства более пяти лет, тепловой мощностью не менее 300 Гкал/час или электрической мощностью не менее 200 МВт определяется уполномоченным органом по делам архитектуры, градостроительства и строительства по согласованию с уполномоченным органом в области государственной поддержки индустриально-инновационной деятельности.».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