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a35c" w14:textId="92da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марта 2012 года № 303 "О введении ограничений и запретов на пользование рыбными ресурсами и другими водными животными, их частей и дериватов, установлении мест и сроков их 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2013 года № 351.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0"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марта 2012 года № 303 «О введении ограничений и запретов на пользование рыбными ресурсами и другими водными животными, их частей и дериватов, установлении мест и сроков их пользования» (САПП Республики Казахстан, 2012 г., № 35, ст. 470)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9 раздела 3. «Ограничения и запреты по Балхаш-Алакольскому рыбохозяйственному бассейну» изложить в следующей редакции:</w:t>
      </w:r>
      <w:r>
        <w:br/>
      </w:r>
      <w:r>
        <w:rPr>
          <w:rFonts w:ascii="Times New Roman"/>
          <w:b w:val="false"/>
          <w:i w:val="false"/>
          <w:color w:val="000000"/>
          <w:sz w:val="28"/>
        </w:rPr>
        <w:t>
      «1) на озере Балхаш:</w:t>
      </w:r>
      <w:r>
        <w:br/>
      </w:r>
      <w:r>
        <w:rPr>
          <w:rFonts w:ascii="Times New Roman"/>
          <w:b w:val="false"/>
          <w:i w:val="false"/>
          <w:color w:val="000000"/>
          <w:sz w:val="28"/>
        </w:rPr>
        <w:t>
      в восточной части, начиная с территорий рыбохозяйственных участков с № 1 по № 21 и с № 52 по № 70, – с 1 мая по 1 июня;</w:t>
      </w:r>
      <w:r>
        <w:br/>
      </w:r>
      <w:r>
        <w:rPr>
          <w:rFonts w:ascii="Times New Roman"/>
          <w:b w:val="false"/>
          <w:i w:val="false"/>
          <w:color w:val="000000"/>
          <w:sz w:val="28"/>
        </w:rPr>
        <w:t>
      в западной части, включая территории рыбохозяйственных участков с № 22 по № 51, – с 22 апреля по 1 июня;</w:t>
      </w:r>
      <w:r>
        <w:br/>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на расстоянии 5 км, а также вглубь и по обе стороны озера Балхаш в радиусе 5 км от устьев этих рек – с 1 мая по 1 июня;</w:t>
      </w:r>
      <w:r>
        <w:br/>
      </w:r>
      <w:r>
        <w:rPr>
          <w:rFonts w:ascii="Times New Roman"/>
          <w:b w:val="false"/>
          <w:i w:val="false"/>
          <w:color w:val="000000"/>
          <w:sz w:val="28"/>
        </w:rPr>
        <w:t>
      3) на Капшагайском водохранилище и всех реках и водотоках, впадающих в него, – с 15 апреля по 30 мая;»;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 применением непромысловых орудий лова на всей дельте реки Или с 22 апреля по 1 июня;»;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21 раздела 8. «Ограничения и запреты по Урало-Каспийскому рыбохозяйственному бассейну» изложить в следующей редакции:</w:t>
      </w:r>
      <w:r>
        <w:br/>
      </w:r>
      <w:r>
        <w:rPr>
          <w:rFonts w:ascii="Times New Roman"/>
          <w:b w:val="false"/>
          <w:i w:val="false"/>
          <w:color w:val="000000"/>
          <w:sz w:val="28"/>
        </w:rPr>
        <w:t>
      «4) на реке Урал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Урал на тонях Новая Лицевая, Старая Лицевая, Бугорки, на научно-исследовательской тоне Нижняя Татарская – с 11 мая по 15 августа и в период ледостава;</w:t>
      </w:r>
      <w:r>
        <w:br/>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25 мая по 15 августа и в период ледостава;»;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раздела 2. «Места и сроки пользования по Балхаш-Алакольскому рыбохозяйственному бассейну»:</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дельте реки Или – с 2 июня по 21 апреля;»;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на расстоянии 5 км, а также вглубь и по обе стороны озера Балхаш в радиусе 5 км от устьев этих рек – с 2 июня по 30 апреля;</w:t>
      </w:r>
      <w:r>
        <w:br/>
      </w:r>
      <w:r>
        <w:rPr>
          <w:rFonts w:ascii="Times New Roman"/>
          <w:b w:val="false"/>
          <w:i w:val="false"/>
          <w:color w:val="000000"/>
          <w:sz w:val="28"/>
        </w:rPr>
        <w:t>
      3) на озере Балхаш:</w:t>
      </w:r>
      <w:r>
        <w:br/>
      </w:r>
      <w:r>
        <w:rPr>
          <w:rFonts w:ascii="Times New Roman"/>
          <w:b w:val="false"/>
          <w:i w:val="false"/>
          <w:color w:val="000000"/>
          <w:sz w:val="28"/>
        </w:rPr>
        <w:t>
      в восточной части, начиная с территорий рыбохозяйственных участков с № 1 по № 21 и с № 52 по № 70, – с 2 июня по 30 апреля;</w:t>
      </w:r>
      <w:r>
        <w:br/>
      </w:r>
      <w:r>
        <w:rPr>
          <w:rFonts w:ascii="Times New Roman"/>
          <w:b w:val="false"/>
          <w:i w:val="false"/>
          <w:color w:val="000000"/>
          <w:sz w:val="28"/>
        </w:rPr>
        <w:t>
      в западной части, включая территории рыбохозяйственных участков с № 22 по № 51, – с 2 июня по 21 апреля;</w:t>
      </w:r>
      <w:r>
        <w:br/>
      </w:r>
      <w:r>
        <w:rPr>
          <w:rFonts w:ascii="Times New Roman"/>
          <w:b w:val="false"/>
          <w:i w:val="false"/>
          <w:color w:val="000000"/>
          <w:sz w:val="28"/>
        </w:rPr>
        <w:t>
      4) на Капшагайском водохранилище и всех реках и водотоках, впадающих в него, – с 31 мая по 14 апреля;»;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7 раздела 7. «Места и сроки пользования по Урало-Каспийскому рыбохозяйственному бассейну» изложить в следующей редакции:</w:t>
      </w:r>
      <w:r>
        <w:br/>
      </w:r>
      <w:r>
        <w:rPr>
          <w:rFonts w:ascii="Times New Roman"/>
          <w:b w:val="false"/>
          <w:i w:val="false"/>
          <w:color w:val="000000"/>
          <w:sz w:val="28"/>
        </w:rPr>
        <w:t>
      «4) на реке Урал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Урал на тонях Новая Лицевая, Старая Лицевая, Бугорки, на научно-исследовательской тоне Нижняя Татарская – с 16 августа по 10 мая, за исключением периода ледостава;</w:t>
      </w:r>
      <w:r>
        <w:br/>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16 августа по 24 мая, за исключением периода ледостава;».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