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c211" w14:textId="a3cc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распределения и Правил использования средств на разработку профессиональных стандартов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2013 года № 406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2013 года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2012 года «О республиканском бюджете на 2013 - 2015 годы»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2012 года № 1520 «О реализации Закона Республики Казахстан «О республиканском бюджете на 2013 - 2015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средств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разработку профессиональных стандартов на 2013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средств на разработку профессиональных стандартов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 ежеквартально до 5 числа месяца, следующего за отчетным, представлять в Министерство труда и социальной защиты населения Республики Казахстан отчеты о ходе разработки профессиональных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труда и социальной защиты населения Республики Казахстан раз в полгода к 10 числу месяца, следующего за отчетным, представлять в Правительство Республики Казахстан информацию о ходе разработки профессиональных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2013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 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2013 года № 406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Распределение средств на разработку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профессиональных стандартов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Распределение средств с изменениями, внесенными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5397"/>
        <w:gridCol w:w="3236"/>
        <w:gridCol w:w="2446"/>
        <w:gridCol w:w="1656"/>
      </w:tblGrid>
      <w:tr>
        <w:trPr>
          <w:trHeight w:val="126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Количество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34 349</w:t>
            </w:r>
          </w:p>
        </w:tc>
      </w:tr>
      <w:tr>
        <w:trPr>
          <w:trHeight w:val="40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42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32 550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37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26 250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5 152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2 685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7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МКИ -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МЧС -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-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НКА - Национальное космическое 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 - Агентство по статистики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АДСФК - Агентство по делам спорта и физической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МРР - Министерство регионального развития Республики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2013 года № 406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использования средств</w:t>
      </w:r>
      <w:r>
        <w:br/>
      </w:r>
      <w:r>
        <w:rPr>
          <w:rFonts w:ascii="Times New Roman"/>
          <w:b/>
          <w:i w:val="false"/>
          <w:color w:val="000000"/>
        </w:rPr>
        <w:t>
на разработку профессиональных стандартов на 2013 год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средств на разработку профессиональных стандартов на 2013 год (далее - Правила) разработаны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2012 года «О республиканском бюджете на 2013 - 2015 годы»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30 ноября 2012 года № 1520 «О реализации Закона Республики Казахстан «О республиканском бюджете на 2013 - 2015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профессиональный стандарт - стандарт, определяющий в конкретной области профессиональной деятельности требования к уровню квалификации и компетентности,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администраторы республиканских бюджетных программ - центральные уполномоченные органы в области образования и науки, сельского хозяйства, индустрии и новых технологий, транспорта и коммуникаций, культуры и информации, здравоохранения, спорта и физической культуры, экономики и бюджетного планирования, чрезвычайных ситуациях, регионального развития, космической деятельности, статистики, труда и социальной защиты населения, которые осуществляют финансирование мероприятий, реализуемых в рамках разработки профессиональных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мероприятий, направленных на разработку профессиональных стандартов, производится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использования средств, выделяемых</w:t>
      </w:r>
      <w:r>
        <w:br/>
      </w:r>
      <w:r>
        <w:rPr>
          <w:rFonts w:ascii="Times New Roman"/>
          <w:b/>
          <w:i w:val="false"/>
          <w:color w:val="000000"/>
        </w:rPr>
        <w:t>
администраторам республиканских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на разработку профессиональных стандартов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Администраторы республиканских бюджетных программ обеспечивают разработку профессиональных стандартов в соответствии со структурой профессионального стандарта 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пересмотра, апробации и применения профессиональных стандартов, утвержденными приказом и.о. Министра труда и социальной защиты населения Республики Казахстан от 24 сентября 2012 года № 374-ө-м.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Администраторы республиканских бюджетных программ при разработке профессиональных стандартов обеспечивают выработку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Выделение и использование средств, предусмотренных на разработку профессиональных стандартов на 2013 год, осуществляются в соответствии с бюджетным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Закуп услуг на разработку профессиональных стандартов администраторами республиканских бюджетных программ осуществляется в соответствии с законодательством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Отчеты о ходе разработки профессиональных стандартов, представляемые администраторами республиканских бюджетных программ, должны содержать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фактическом выполнении мероприятий (стадий достижения результатов);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причинах недостижения результатов;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 освоении выделенных средств.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