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eb57" w14:textId="74ae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года № 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«Об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лиц» (САПП Республики Казахстан, 2008 г., № 31, ст. 330)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«Устройства и навигационные знаки, регулирующие и гарантирующие безопасность судоходства» дополнить строкой, порядковый номер 3,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30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движением судов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