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b7fe" w14:textId="097b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475. Утратило силу постановлением Правительства Республики Казахстан от 23 декабря 2016 года №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23.12.2016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четырех месяцев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 (САПП Республики Казахстан, 2010 г., № 25-26, ст. 188):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мониторинга, оценки и контроля отраслевых программ,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"анализ инновационно-технологического развития отрасли (сектора), включая перечень критических технологий, реализуемых через целевые технологические программы (при наличии). Также анализируется инновационная составляющая деятельности, направленная на улучшение управленческих технологий и совершенствование предоставления государственных услуг населению;";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"задачи программы, которые представляют собой пути достижения цели, определяемые исходя из необходимости решения проблем и инновационно-технологического развития соответствующей отрасли (сектора), а также инновационной составляющей деятельности государственных органов, направленной на улучшение управленческих технологий и совершенствование предоставления государственных услуг населению, обозначенных в разделе "Анализ текущей ситуации";";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Отраслевая программа разрабатывается государственным органом, ответственным за ее разработку, и согласовывается с уполномоченным органом по государственному планированию и уполномоченным органом в области государственной поддержки индустриально-инновационной деятельности в части инновационно-технологического развития отрасли.".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