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6e7f" w14:textId="fdc6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2013 года № 515.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 (САПП Республики Казахстан, 2009 г., № 15, ст. 113)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размеры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2013 года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2009 года № 317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и размеры образовательного гранта Первого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 - Лидера Нации "Өркен"</w:t>
      </w:r>
      <w:r>
        <w:br/>
      </w:r>
      <w:r>
        <w:rPr>
          <w:rFonts w:ascii="Times New Roman"/>
          <w:b/>
          <w:i w:val="false"/>
          <w:color w:val="000000"/>
        </w:rPr>
        <w:t>для оплаты обучения одаренных детей в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 "Назарбаев Интеллектуальные школы"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и размеры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присуждения и размеры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Первого Президента Республики Казахстан - Лидера Нации "Өркен" (далее - грант) - грант, учреждаемый Президентом Республики Казахстан для оплаты обучения одаренных детей в специализированных организациях образования "Назарбаев Интеллектуальные школы" (далее - школа);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(далее - уполномоченный орган)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комиссия по присуждению гранта - комиссия, создаваемая уполномоченным органом для присуждения гранта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- автономная организация образования "Назарбаев Интеллектуальные школы".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присуждения 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Грант присуждается на конкурсной основе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формируется из числа сотрудников уполномоченного органа, других заинтересованных государственных органов и организаций, представителей республиканских общественных объединений, осуществляющих деятельность в сфере среднего образования. Председателем комиссии является Министр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членов комиссии должно составлять нечетное число, но не менее семи человек. Заседания комиссии проводятся по мере необходимости и считаются правомочными, если на них присутствует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граждане Республики Казахстан, являющиеся учащимися организаций образования, претендующие на обучение в 7-11 (12) классах специализированных организаций образования "Назарбаев Интеллектуальные школы" и представившие документы, согласно требованиям, определяемым рабочим органом (далее - претенденты).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и место приема документов, а также срок проведения конкурса определяются рабочим органом и публикуются в средствах массовой информации, распространяемых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проводится в порядке, определяемом рабочим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для учащихся организаций среднего образования, претендующих на обучение в 7 классы, состоит из двух комплексных тестирований: предметного теста и теста по оценке способностей к изучению естественно-математических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Предметный тест состоит из тестовых заданий по предметам: математика, казахский, русский и английский языки.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по оценке способностей к изучению естественно-математических наук состоит из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"Количественные характеристики" (определение умения работать с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"Пространственное мышление" (выявление уровня абстрактно-логического мышления).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проведенных комплексных тестирований для претендентов на обучение в 7 классы материалы претендентов, набравших тридцать пять и более процентов от максимально возможного балла по математике и сорок и более процентов от максимально возможного балла раздела "Количественные характеристики", вносятся на рассмотрение комиссии в порядке, определяемом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конкурса комиссия присуждает грант претендентам для обучения в 7 классах, набравшим более высокий общий балл по предметному тесту, в пределах выделенных грантов по конкретным школам.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общего балла по предметному тесту преимущество предоставляется претендентам с более высоким баллом по математике.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претендентов равный балл по математике, то преимущество предоставляется претендентам с более высоким общим баллом теста по оценке способностей к изучению естественно-математических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 для учащихся организаций образования, претендующих на обучение в 8-11 (12) классах, состоит из двух этапов и проводится в порядке, определяемом рабочим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проводится комплексное тестирование претендентов по профильным предметам, соответствующим направлениям школ, а также казахскому, русскому и английскому языкам. Комплексное тестирование является отборочным ко второму этапу. Ко второму этапу допускаются претенденты, набравшие сорок и более процентов правильных ответов от общего количества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проводятся письменные экзамены по профильным предметам, соответствующим направлениям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второго этапа конкурса материалы претендентов, набравших тридцать и более процентов от максимально возможного балла по каждому предмету, вносятся на рассмотрение комиссии в порядке, определяемом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присуждает грант претендентам на обучение в 8-11 (12) классы, набравшим более высокие баллы по результатам второго этапа, в пределах выделенных грантов по конкретным школам.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баллов по итогам второго этапа преимущество на присуждение гранта имеют претенденты с высоким средним баллом по табелю успеваемости за последний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претендентов равный высокий средний балл по табелю успеваемости за последний учебный год, то преимущество предоставляется претендентам с более высоким баллом по итогам первого этапа конкурсного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Грант присуждается претенденту, набравшему не менее трех четвертей голосов от числа голосов членов комиссии, присутствующих на заседании. Решения комиссии оформляются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Итоги конкурса публикуются на интернет-ресурсе рабочего органа, не позднее пяти рабочих дней со дня подписания протокола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Претенденты на обучение в 7 классы, набравшие тридцать пять и более процентов от максимально возможного балла по математике, сорок и более процентов от максимально возможного балла теста "Количественные характеристики", но не зачисленные в школу в связи с отсутствием вакантных мест, вносятся в резервный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на обучение в 8-11 (12) классы, набравшие тридцать и более процентов от максимально возможного балла по каждому предмету по итогам второго этапа, но не зачисленные в школу в связи с отсутствием вакантных мест, вносятся в резервный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списки претендентов утверждаются комиссией в целях их привлечения к обучению в случае наличия вакантного места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Претендентам, зачисленным в резервный список в течение учебного года, присуждается грант без прохождения дополнительного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кандидата из резервного списка для обучения в 7 классах грант присуждается претендентам в порядке, предусмотренном в пункте 10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кандидата из резервного списка для обучения в 8-11 (12) классах при равном количестве баллов по итогам второго этапа грант присуждается претендентам в порядке, предусмотренном в пункте 13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присуждении гранта из резервного списка публикуется на интернет-ресурсе рабочего органа не позднее пяти рабочих дней со дня подписания протокола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Обладатель гранта лишается гранта в случаях исключения его из школы за нарушение внутреннего распорядка школы, совершение административного правонарушения, совершение уголовно наказуемого преступления, пропуска обучения по неуважительной причине более 10 дней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, завершения учебного года на "неудовлетворительно" по одному или на "удовлетворительно" по трем предметам, при условии его обучения в течение полного учебного года, по собственному желанию учащегося, перевода в другое учебное заведение, за исключением перевода в другую школу. Исключение обучающегося осуществляется на основании решения педагогического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Гранты, освободившиеся в случаях, указанных в пункте 18 настоящих Правил, присуждаются на конкурсной основе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 уважительным причинам относятся болезнь, смерть близких родственников, обстоятельства непреодолимой силы (форс-мажор), обучение по международным программам обмена для учащихся, осуществляемое при поддержке уполномоченного органа, автономной организации образования "Назарбаев Интеллектуальные школы".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Размеры 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гранта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Размер одного гранта составляет 1469374 (один миллион четыреста шестьдесят девять тысяч триста семьдесят четыре) тенге в год и может меняться с учетом индексации.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