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42cd" w14:textId="a804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2013 года № 641. Утратило силу постановлением Правительства Республики Казахстан от 20 ноября 2019 года № 861.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20.11.2019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опубликования, за исключением абзацев </w:t>
      </w:r>
      <w:r>
        <w:rPr>
          <w:rFonts w:ascii="Times New Roman"/>
          <w:b w:val="false"/>
          <w:i w:val="false"/>
          <w:color w:val="000000"/>
          <w:sz w:val="28"/>
        </w:rPr>
        <w:t>третьего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четвертого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седьмого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восьмого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десятого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одиннадцатого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двенадцатого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тринадцатого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и абзацев </w:t>
      </w:r>
      <w:r>
        <w:rPr>
          <w:rFonts w:ascii="Times New Roman"/>
          <w:b w:val="false"/>
          <w:i w:val="false"/>
          <w:color w:val="000000"/>
          <w:sz w:val="28"/>
        </w:rPr>
        <w:t>пятого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шестого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прилагаемых изменений, которые вводятся в действия с 1 января 2014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2013 года № 641 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(САПП Республики Казахстан, 2009 г., № 27-28, ст. 245):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Типовым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2013 года № 641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1086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2013 года № 641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планируемым закупкам</w:t>
      </w:r>
      <w:r>
        <w:br/>
      </w:r>
      <w:r>
        <w:rPr>
          <w:rFonts w:ascii="Times New Roman"/>
          <w:b/>
          <w:i w:val="false"/>
          <w:color w:val="000000"/>
        </w:rPr>
        <w:t>товаров, работ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Общие сведения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373"/>
        <w:gridCol w:w="2590"/>
        <w:gridCol w:w="2590"/>
        <w:gridCol w:w="2374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государственном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русском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План закупок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090"/>
        <w:gridCol w:w="1090"/>
        <w:gridCol w:w="1189"/>
        <w:gridCol w:w="1189"/>
        <w:gridCol w:w="1190"/>
        <w:gridCol w:w="1289"/>
        <w:gridCol w:w="1289"/>
        <w:gridCol w:w="1190"/>
        <w:gridCol w:w="1694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КТРУ)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КТРУ)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КТРУ)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(описание)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КТРУ)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(описание)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КТРУ)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государственном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КТРУ)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единицу,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населенного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КАТО)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*КТРУ - Классификатор товаров, работ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 по планируемым закупкам товаров, работ и услуг заполнение информации осуществляется построчно, отдельно по каждому товару, работе и услуге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1. Указывается бизнес-идентификационный номер заказчика товаров, работ и услуг (заполняется в случае наличия).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2. Указывается регистрационный номер налогоплательщика заказчика товаров, работ 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3. Указывается наименование заказчика товаров, работ и услуг на казахском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4. Указывается наименование заказчика товаров, работ и услуг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5. Указывается год плана закупок (пример: 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План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1. Указывается порядковый номер записи (позиции) годового плана закупок (порядковый номер указывается целыми числами без точки).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2. Указывается тип пункта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3. Указывается вид предмета закупок (товар, работа или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4. Указывается код товара на уровне 17 символов, либо код работы, услуги на уровне 14 символов в соответствии со справочником "Классификатор товаров, работ, услуг" (пример: 01.11.11.00.00.00.01.10.1).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5. Указывается наименование закупаемых товаров, работ, услуг на казахском языке в соответствии со справочником КТРУ (заполняется автоматически в соответствии с графой 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6. Указывается наименование закупаемых товаров, работ, услуг на русском языке в соответствии со справочником КТРУ (заполняется автоматически в соответствии с графой 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7. Указывается краткая характеристика предмета закупок на казахском языке в соответствии со справочником КТРУ (заполняется автоматически в соответствии с графой 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8. Указывается краткая характеристика предмета закупок на русском языке в соответствии со справочником КТРУ (заполняется автоматически в соответствии с графой 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9. Указывается дополнительная характеристика предмета закупок на казахском языке (данная графа является необязательным для заполнения).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10. Указывается дополнительная характеристика предмета закупок на русском языке (данная графа является необязательным для заполнения).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11. Указывается способ закупок.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12. Указывается единица измерения в соответствии со справочником КТРУ (заполняется автоматически в соответствии с графой 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13. Указывается количество или объем закупаемых товаров, работ и услуг в соответствии с указанной единицей измерения графы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14. Указывается цена за единицу предмета закупок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15. Указывается планируемая сумма закупа 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16. Указывается планируемый месяц проведения закупочных процедур.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17. Указывается планируемый срок поставки (произвольное поле).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18. Указывается код населенного пункта, места поставки товаров, работ и услуг в соответствии с классификатором административно-территориальных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19. Указывается размер планируемого авансового платежа.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2013 года №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приобретенным товарам, работам и услугам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578"/>
        <w:gridCol w:w="1578"/>
      </w:tblGrid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КТРУ)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КТРУ)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(описание)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КТРУ)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производился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поставщиках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(исполнителях, подрядчиках)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лица)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жительства)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факс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причина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 о приобретенных товарах, работах и услугах заполнение информации осуществляется за отчетный период о каждом заключенном договоре построчно в следующем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1. Автоматически заполняется системой 20-значный номер записи в реестре договоров.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2. Указывается дата в случае внесения изменения в договор закупок в формате "день, месяц, год" (00.00.0000, например, 28.10.2008).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3. Указывается полное наименование заказчика товаров, работ 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4. Указывается регистрационный номер налогоплательщика заказчика товаров, работ 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5. Указывается бизнес-идентификационный номер заказчика товаров, работ и услуг (заполняется в случае наличия).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6. Указывается способ закупки исходя из следующего соответствия текстовой части и значения кодовой зоны: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тендер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ценовых предложений –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одного источника –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организованных электронных торгах –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товарные биржи –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заказ –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7. Указывается номер, присвоенный извещению о проведении закупок.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Графе 8. Указывается дата подведения итогов закупок в формате "день, месяц, год" (00.00.0000).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9. Указывается дата в формате "день, месяц, год" (00.00.0000), номер и наименование документа (например, № 54, протокол итогов закупок).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10. Указывается дата заключения договора в формате "день, месяц, год" (00.00.0000).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11. Указывается номер, присвоенный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12. Указывается код валюты договора в соответствии с классификатором валют.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13. Указывается закупаемый заказчиком код товара, работы, услуги в соответствии с Классификатором товаров, работ 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14. Указывается наименование закупаемых товаров, работ, услуг в соответствии с Классификатором товаров, работ 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15. Указывается краткая характеристика (описание) закупаемых товаров, работ, услуг в соответствии с Классификатором товаров, работ 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16. Указывается дополнительная характеристика закупаемых товаров, работ,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17. Указывается страна, где производился товар в соответствии со справочником стран.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18. Указывается статус товара, если: полностью произведенный - 1, подвергнутый переработке –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19. Указывается цена в тенге (с точностью до второго десятичного знака после точки) за единицу товаров, работ,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20. Указывается количество товаров в соответствии с единицей измерения товаров, поименованной в графе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21. Указывается сумма договора в тенге (с точностью до второго десятичного знака после точки).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22. Указывается полное наименование юридического лица или фамилия, имя, отчество физического лица – поставщика товаров, работ, услуг в соответствии с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23. Указывается почтовый индекс, наименование субъекта Республики Казахстан, города (населенного пункта), улицы, номер дома, офиса (если имеется) – для юридических лиц и почтовый индекс, наименование субъекта Республики Казахстан, города (населенного пункта), улицы, номер дома, квартиры, где физическое лицо зарегистрировано по месту жительства – для физических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24. Указывается регистрационный номер налогоплательщика – поставщика (РНН).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25. Указывается бизнес-идентификационный номер (БИН) – для юридических лиц, индивидуальный идентификационный номер (ИИН) – для физических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26. Указывается страна поставщика, где он является резидентом в соответствии со справочником стран.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27. Указывается телефон и факс (при его наличии) поставщика.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28. Указывается плановая дата завершения действия договора в соответствии с условиями договора в формате "месяц, год" (00.0000).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29. Указывается дата исполнения договора в формате "день, месяц, год" (00.00.0000).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30. Указывается сумма, осуществленных в счет оплаты договора платежей в тенге либо в валюте, указанной в договоре (при этом дробная часть отделяется точкой).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31. Указывается дата прекращения исполнения или неисполнения действия договора по иным причинам в формате "день, месяц, год" (00.00.0000).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32. Указывается основание и причина прекращения действия договора в связи с его расторжением или по иным причинам.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2013 года № 641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1086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