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c87e" w14:textId="e9cc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декабря 2009 года № 2121 "Об утверждении стандартов государственных услуг" и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2013 года № 647. Утратило силу постановлением Правительства Республики Казахстан от 21 января 2014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2121 «Об утверждении стандартов государственных услуг» (САПП Республики Казахстан, 2009 г., № 59, ст. 519):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залога движимого имущества, не подлежащего обязательной государственной регистрации, и выдача дубликата свидетельства о регистрации залога движимого имущества, не подлежащего обязательной государственной регистрации»,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2013 года № 647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2121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залога движимого имущества, не подлежащего</w:t>
      </w:r>
      <w:r>
        <w:br/>
      </w:r>
      <w:r>
        <w:rPr>
          <w:rFonts w:ascii="Times New Roman"/>
          <w:b/>
          <w:i w:val="false"/>
          <w:color w:val="000000"/>
        </w:rPr>
        <w:t>
обязательной государственной регистрации, и выдача дубликата</w:t>
      </w:r>
      <w:r>
        <w:br/>
      </w:r>
      <w:r>
        <w:rPr>
          <w:rFonts w:ascii="Times New Roman"/>
          <w:b/>
          <w:i w:val="false"/>
          <w:color w:val="000000"/>
        </w:rPr>
        <w:t>
свидетельства о регистрации залога движимого имущества, не</w:t>
      </w:r>
      <w:r>
        <w:br/>
      </w:r>
      <w:r>
        <w:rPr>
          <w:rFonts w:ascii="Times New Roman"/>
          <w:b/>
          <w:i w:val="false"/>
          <w:color w:val="000000"/>
        </w:rPr>
        <w:t>
подлежащего обязательной государственной регистрации»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«Регистрация залога движимого имущества, не подлежащего обязательной государственной регистрации, и выдача дубликата свидетельства о регистрации залога движимого имущества, не подлежащего обязательной государственной регистрации» (далее – государственная услуга) оказывается республиканскими государственными казенными предприятиями «Центры по недвижимости областей, городов Астаны и Алматы» и их филиалами (далее – уполномоченный орган) через центры обслуживания населения (далее – центр), адреса которых указаны в приложениях 1 и 2 к настоящему стандарту, а также посредством информационной системы «Банков второго уровня» (далее – ИС БВУ) в случае заключения физическими или юридическими лицами договора о залоге или иного договора, содержащего сведения о залоге с банком второго уровня (далее – электронная регистрация).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1998 года «О регистрации залога движимого имущества» (далее – Закон) и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размещена: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юстиции Республики Казахстан: электронный адрес www.minjust.kz в разделе «Информационные материалы»;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«Центр»)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зданиях центров, согласно приложению 2 к настоящему стандарту, на интернет-ресурсе www.con.gov.kz, также в зданиях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о порядке оказания государственной услуги, также предоставляется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договор залога или иной договор, содержащий условия залога с отметкой о регистрации и свидетельства о регистрации залога движимого имущества, не подлежащего обязательной государственной регистрации (на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дубликат свидетельства о регистрации залога движимого имущества взамен утраченного в отношении выданных свидетельств (на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письменный мотивированный отказ в предоставлении услуги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ИС БВУ: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регистрации залога движимого имущества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ответ об отказе в регистрации, удостоверенные электронной цифровой подписью (далее – ЭЦП) уполномоченного органа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в течение двух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документов (подачи заявления для получения государственной услуги)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готовых документов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ИС БВУ государственная услуга оказывается в течение одного рабочего дня с момента поступления в информационную систему регистрирующего органа подтверждения об уплате сбора за государственную регистрацию залога движимого имущества или об освобождении от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платно по наличному и (или) безналичному расчету.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установлен регистрационный сбор. Сумма регистрационного сбора исчисляется по ставкам, установленным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10 декабря 2008 года «О налогах и других обязательных платежах в бюджет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центрах, ежедневно, с понедельника по субботу включительно, за исключением выходных и праздничных дней, согласно трудовому законодательству, в соответствии с установленным графиком работы центра с 9.00 часов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посредством ИС БВУ, согласно графику работы банков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проживания потребителя и в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предусмотрены условия для обслуживания потребителей с ограниченными возможностями (пандусы). В зале располагаются справочное бюро, терминал электронной очереди, кресла для ожидания, информационные стенды с образцами заполненных бланков.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регистрации залога движимого имущества, не подлежащего обязательной государственной регистрации получатель государственной услуги,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регистрацию залога движимого имущества, установленной формы, согласно приложению 3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полномочия представителя (для уполномоченного представителя);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 суммы регистрационного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договор о залоге или иной договор, содержащий условия залога.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указанных в подпункте 2), являющихся государственным электронным информационным ресурсом,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 регистрации залога движимого имущества получатель государственной услуги,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получении дубликата свидетельства о регистрации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полномочия представителя (для уполномоченного представителя);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 суммы регистрационного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указанных в подпункте 2), являющихся государственным электронным информационным ресурсом,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ИС БВУ: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(запрос) в форме электронного документа, удостоверенного ЭЦП залогодержателя;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полномочия представителя (для уполномоченного представителя);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физического и юридического лица на отправление заявления на регистрацию залога движимого имущества в информационную систему уполномоченного органа, удостоверенное ЭЦП залогодержателя;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уплату в бюджет суммы регистрационного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договор о залоге или иной договор, содержащий условия залога, в форме электронного документа, удостоверенного ЭЦП залогодателя и залогодержателя.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указанных в подпункте 2), являющихся государственным электронным информационным ресурсом, залогодержатель получает из соответствующих государственных информационных систем через ИС БВУ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бланки размещаются на специальной стойке в зале ожидания, либо у работников центра, а также на интернет-ресурсе РГП «Центра»: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электронной регистрации в банках второго уровня документы подаются сотруднику банка, имеющему доступ к ИС БВУ.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центре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заявителя, уполномоченного представителя, и их контактных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работника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электронной регистрации государственной услуги информационная система уполномоченного органа направляет в ИС БВУ и личный кабинет залогодателя на веб-портал «электронного правительства» уведомление о принятии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посредством «окон» ежедневно на основании расписки указанный в ней срок выдача готовых документов осуществляется путем передачи непосредственно получателю государственной услуги или его уполномоченному представителю при предъявлении доверенности, оформленной соответствующим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готовых документов из уполномоченного органа в центр осуществляется посредством курьерской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электронной регистрации уполномоченный орган направляет в ИС БВУ и веб-портал «электронного правительства» залогодателю результат в форме электронного документа, удостоверенный ЭЦП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Центр отказывает в приеме документов в случае непредставления получателем государственной услуги одного из документов, указанных в 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государственной услуги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в договоре о залоге или ином договоре, содержащим условия залога, не указаны предмет залога и его оценка, существо, размер и срок исполнения обязательства, обеспечиваемого залогом и сведения о том, у какой из сторон находится заложенное имущество и допустимость его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письменной формы договора о залоге или иного договора, содержащего условия залога;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представлении на регистрацию заявления по форме и содержанию не соответствующего требованиям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заявлением о регистрации залога обратилось ненадлежащее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документа, подтверждающего уплату в бюджет сбора за государственную регистрацию залога движимого имущества и ипотеки судна или строящегося судна.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Уполномоченный орган осуществляет свою деятельность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конституционных прав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защиты и конфиденциальности информации о содержании документов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получатель государственной услуги не получил в установленные сроки.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получателю государственной услугами измеряются показателями качества и эффективности в соответствии с приложением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органов, ежегодно утверждаются соответствующим приказом Министра юстиции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Для разъяснения порядка обжалования действий (бездействия) работника центра, а также оказания содействия в подготовке жалобы получатель государственной услуги обращается к руководителям центра, телефоны которых указаны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центра можно получить по телефону информационно-справочной службы call-центра 1414 либо по адресам и телефонам,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жалоба подается на имя руководителя уполномоченного органа в рабочие дни с 9.00 до 17.00 часов, за исключением выходных и праздничных дней, с перерывом на обед с 13.00 до 14.30 часов. Адреса и телефоны руководителей уполномоченных органов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9.00 до 17.00 часов, за исключением выходных и праздничных дней, с перерывом на обед с 13.00 часов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работником центра жалоба подается на имя руководителя центра или РГП «Центр». Адреса и телефоны руководителей центров указаны в приложении 2 к настоящему стандарту, адрес и телефон РГП «Центр» указан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обращается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устной или в письменной форме по почте или в электронном виде (адрес электронной почты Комитета регистрационной службы и оказания правовой помощи Министерства юстиции Республики Казахстан: krs.opp@minjust.kz) в случаях, предусмотренных действующим законодательством, либо нарочно в рабочие дни через канцелярию организаций, указанных в пунктах 21 и 22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получателями государственной услуги к жалобе прилагаются документы, подтверждающие некачественное предоставление государственной услуги уполномоченным органом или некорректное обслуживание сотрудником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книге учета жалоб и обращений и рассматривается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Подтверждением принятия жалобы, поступившей как нарочно, так и по почте является ее регистрация в журнале обращений физических и юридических лиц (штамп, входящий номер и дата регистрации проставляются на втором экземпляре жалобы или сопроводительном письме к жалобе) в канцелярии уполномоченного органа или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данных. 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от уполномоченного органа предоставляется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Адрес Министерства юстиции Республики Казахстан: 010000, город Астана, улица Орынбор, дом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РГП «Центр»: 010000, город Астана, проспект Республики, дом № 43А, телефон: 87172-94-99-95, интернет-ресурс: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залога движимого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имущества, не подлежащего обязательной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регистрации, и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дубликата свидетельства о регистрации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залога движимого имущества, не подлежащего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обязательной государственной регистрации»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Список и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4523"/>
        <w:gridCol w:w="3318"/>
        <w:gridCol w:w="2736"/>
        <w:gridCol w:w="2487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месторасположения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Акмолинской области»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9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23-32-58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40-21-91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Актюбинской области»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«а»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55-73-13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55-73-07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Алматинской области»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Кабанбай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76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27-33-93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27-33-91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Атырауской области»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Азаттык, 96 «Б»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45-15-19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45-15-34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21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Восточно-Казахстанской области»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Бурова, 51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53-79-73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53-79-99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21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Западно-Казахстанской области»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Театральная, 16/2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50-91-96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Жамбылской области»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69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45-56-48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45-58-22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22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Карагандинской области»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72/2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56-51-34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56-56-63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18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Костанайской области»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Досщанова, 84/1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50-62-87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50-63-45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Кызылординской области»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Скаткова, 96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23-07-34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23-03-84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21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Мангистауской области»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4 мкр., 59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50-45-26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50-76-11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Павлодарской области»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24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32-19-86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32-03-24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Северо-Казахстанской области»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Кошукова, 10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33-38-38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33-96-30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Южно-Казахстанской области»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61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54-12-72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городу Алматы»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155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378-46-58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378-46-50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городу Астаны»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149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37-99-12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37-65-58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залога движимого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имущества, не подлежащего обязательной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регистрации, и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дубликата свидетельства о регистрации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залога движимого имущества, не подлежащего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обязательной государственной регистрации»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Список и адреса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3454"/>
        <w:gridCol w:w="5597"/>
        <w:gridCol w:w="3971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центров 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отделы, отделения)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месторасположения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189 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42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102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19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44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18б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6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7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Мусабаева, 15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Сыздыкова, 2а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56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Габдуллина, 104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52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44а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мкр., 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119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15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Безымянный, 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9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8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Кирова, 23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«Б»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Амирова, 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районный отдел № 8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Байганина, 15 «А»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 Бадамша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27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 отдел № 12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батыра, 41 «А»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63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91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67 Б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6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 батыра, 20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 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25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 Самалы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7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67 Б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79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16 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7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80 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30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Есболаева, 66 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 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 городской отдел № 2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 ул. Жангельдина, 52 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8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10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3 мкр, 12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 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 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с. Бородулиха, ул. Молодежная, 25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6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6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158 «а»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 № 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 № 2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 № 3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ана, 215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6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6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81/2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Бокейординскому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Бурлинскому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Халыктар достыгы, 63 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Жанибекскому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8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Зеленовскому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 Б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91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 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9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Каратобинскому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23/1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8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Сырымскому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8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Таскалинскому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10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Теректинскому района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Чингирлаускому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 сельскому округу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Акжайыкского района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Акжайыкскому сельскому округу Теректинского района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Акжайык,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Акжайык, 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8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6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6/7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5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6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73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6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г. Темиртау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г. Темиртау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6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 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 2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 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Сарань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г. Шахтинск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А. Кунанбаева 65 Б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г. Шахтинск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Шахан,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10/16, 16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2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Сатпаева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Балхаш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20 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Аксу–Аюлы,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23/1,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 Казахстан, 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Жезказган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А. Оспанова, 40 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Каражал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ул, Ленина, 18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Балхашская, 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Бухаржырауский районный отдел № 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37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6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Бухаржырауский районный отдел № 2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24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Бокейхана, 10 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2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Сарышаган,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 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114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Гашика, 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27/7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марта, 37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66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16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24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1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№ 4, 25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4 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 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12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 2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76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Красноармейская, 56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 Муратбаева, 2 Е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6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 б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 городской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Максимова, 17 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№ 55 «а»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67 б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67 б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Общественных организаций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Косай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 № 9 Бейнеуского района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«Боранкулмадениет»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7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15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22-2-10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6-д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ТОО «Жайлау»,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Уштерек, 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Жетыбай,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204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 № 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24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городской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Машхур-Жусупа, 92/2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 городской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10 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49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58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61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6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85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114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 Байзакова, 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Айыртаускому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Акжарскому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Аккайынскому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им. Г.Мусрепова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Г.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6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М. Жумабаева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М.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1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Уалихановскому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г.Шымкента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 г. Шымкента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 г. Шымкента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61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г.Шымкента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Сайрамская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 г. Шымкента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Республики, 15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Ергобек,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7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ул.Абылай хана, 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5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Жибек жолы,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Кажымухана, б/н.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городской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Тулькубасский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Тулькубас,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ул.Т. Рыскулова, 189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Кыстаубаева,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 77-079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Жылкишиева,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отдел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Шардара, б/н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1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 района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 района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Алмагуль, 9 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 района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155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Маркова, 44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 района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Астане»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25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20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43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6 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«Акжайык»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«Темирбанк»)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«Ондирис»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Кеменгерулы, 6/1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«БТА-банк»)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«Женис»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Женис, 34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7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 5/1, вп. № 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залога движимого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имущества, не подлежащего обязательной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регистрации, и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дубликата свидетельства о регистрации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залога движимого имущества, не подлежащего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обязательной государственной регистрации»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наименование регистрирующего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Ф.И.О., место жительства, дата и год рождения физического лица;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нахождения, наименование и peгистрационный номер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_______ серия _______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 дата выдачи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адрес, телефон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которого действует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Залогодержатель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и дата и год рождения физического лица; наименование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________ серия _________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 дата выдачи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адрес, телефон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которого действует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зарегистрировать договор залога движимого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заключения договора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заключения договора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предмете залога (описание движимого имущества)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Денежный эквивалент обязательства, обеспеченного залогом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договора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Заложенное имущество остается во владении и 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залогодателя ___________________ залогодержателя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Допустимость его использования: Да /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перезалоге: Да /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прилагаю: (наименование документа, серия, номер, когда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Документ об оплате: вид ____________ № ___________ на сумму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ли свидетельство о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Да/Нет (ненужное зачеркнуть)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заявления: ______________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приема заявления: ______________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заявителя: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Время: __________________ час _____________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 подпись регистратора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залога движимого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имущества, не подлежащего обязательной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регистрации, и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дубликата свидетельства о регистрации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залога движимого имущества, не подлежащего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обязательной государственной регистрации»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5"/>
        <w:gridCol w:w="2712"/>
        <w:gridCol w:w="2589"/>
        <w:gridCol w:w="2734"/>
      </w:tblGrid>
      <w:tr>
        <w:trPr>
          <w:trHeight w:val="3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получателей государственной услуги, удовлетворенных качеством и информацией о порядке предоставления услуги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услуг, информация о которых доступна в электронном формате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 удовлетворенных существующим порядком обжалования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32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