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42ba" w14:textId="1a44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апреля 2007 года № 343 "Об утверждении Правил создания, ведения и использования Национальных реестров идентификационных номеров"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677.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2007 года № 343 "Об утверждении Правил создания, ведения и использования Национальных реестров идентификационных номеров" (САПП Республики Казахстан, 2007 г., № 13, ст. 156)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ведения и использования Национальных реестров идентификационных номеров,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после вступления в силу решения суда об усыновлении (удочерении) при изменении сведений об усыновленном ребенке, его персональных данных.";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При повторной и последующих регистрациях иностранцев и лиц без гражданства, а также в случае признания усыновления (удочерения) недействительным, выдается документ с ранее сформированным ИИН.";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Сведения, содержащиеся в Национальных реестрах идентификационных номеров, кроме информации, являющейся общедоступной, не подлежат разглашению, за исключением случаев представления сведений:";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Информация, касающаяся физического или юридического лица, за исключением общедоступной информации, не может быть предоставлена другому лицу без письменного согласия физического или юридического лица.".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