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b3e8" w14:textId="d31b3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3 мая 2011 года № 474 "Об утверждении Правил возмещения разницы должностным лицам, направленным на работу в международные организации от Республики Казахстан, ранее занимавшим должности персонала дипломатической службы" и от 17 мая 2011 года № 530 "О приравнивании должностных лиц, направленных на работу в международные организации от Республики Казахстан, ранее занимавших должности персонала дипломатической службы, к персоналу загранучреждения Республики Казахстан в соответствующем иностранном государстве"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2013 года № 683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мая 2011 года № 474 «Об утверждении Правил возмещения разницы должностным лицам, направленным на работу в международные организации от Республики Казахстан, ранее занимавшим должности персонала дипломатической службы» (САПП Республики Казахстан, 2011 г., № 37, ст. 446):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разницы должностным лицам, направленным на работу в международные организации от Республики Казахстан, ранее занимавшим должности персонала дипломатической службы,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текущем финансовом году возмещение разницы сотрудникам международных организаций исчисляется со дня начала работы в международной организации, определяемого трудовым договором или внутренним актом международной организации.»;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16.02.2015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