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8ce2" w14:textId="a078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единого накопительного пенсионного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июня 2013 года  </w:t>
      </w:r>
      <w:r>
        <w:rPr>
          <w:rFonts w:ascii="Times New Roman"/>
          <w:b w:val="false"/>
          <w:i w:val="false"/>
          <w:color w:val="000000"/>
          <w:sz w:val="28"/>
        </w:rPr>
        <w:t>«О пенсионном обеспечении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(далее – Комитет) в установленном законодательством порядке принять государственный пакет акций акционерного общества «Накопительный пенсионный фонд «ГНПФ» (далее – АО «ГНПФ»), принадлежащий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АО «ГНПФ» в некоммерческое акционерное общество «Единый накопительный пенсионный фонд» (далее – АО «ЕНПФ»).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в установленном законодательством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«г. Алматы» строку, порядковый номер 102,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«102. АЛА-005033 АО «Единый накопительный пенсионный фонд»;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2013 года № 747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принятию акций акционерных обществ</w:t>
      </w:r>
      <w:r>
        <w:br/>
      </w:r>
      <w:r>
        <w:rPr>
          <w:rFonts w:ascii="Times New Roman"/>
          <w:b/>
          <w:i w:val="false"/>
          <w:color w:val="000000"/>
        </w:rPr>
        <w:t>
«Накопительный пенсионный фонд Народного банка Казахстана»,</w:t>
      </w:r>
      <w:r>
        <w:br/>
      </w:r>
      <w:r>
        <w:rPr>
          <w:rFonts w:ascii="Times New Roman"/>
          <w:b/>
          <w:i w:val="false"/>
          <w:color w:val="000000"/>
        </w:rPr>
        <w:t>
дочерняя организация АО Народный Банк Казахстана»,</w:t>
      </w:r>
      <w:r>
        <w:br/>
      </w:r>
      <w:r>
        <w:rPr>
          <w:rFonts w:ascii="Times New Roman"/>
          <w:b/>
          <w:i w:val="false"/>
          <w:color w:val="000000"/>
        </w:rPr>
        <w:t>
«Накопительный пенсионный фонд ГРАНТУМ» (Дочерняя организация</w:t>
      </w:r>
      <w:r>
        <w:br/>
      </w:r>
      <w:r>
        <w:rPr>
          <w:rFonts w:ascii="Times New Roman"/>
          <w:b/>
          <w:i w:val="false"/>
          <w:color w:val="000000"/>
        </w:rPr>
        <w:t>
АО «Казкоммерцбанк») и «Накопительный пенсионный</w:t>
      </w:r>
      <w:r>
        <w:br/>
      </w:r>
      <w:r>
        <w:rPr>
          <w:rFonts w:ascii="Times New Roman"/>
          <w:b/>
          <w:i w:val="false"/>
          <w:color w:val="000000"/>
        </w:rPr>
        <w:t>
фонд «Ұлар Үміт» в государственную собственность и</w:t>
      </w:r>
      <w:r>
        <w:br/>
      </w:r>
      <w:r>
        <w:rPr>
          <w:rFonts w:ascii="Times New Roman"/>
          <w:b/>
          <w:i w:val="false"/>
          <w:color w:val="000000"/>
        </w:rPr>
        <w:t>
передаче их в АО «ЕНПФ»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исключен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