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656b" w14:textId="3b46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2013 года № 816. Утратило силу постановлением Правительства Республики Казахстан от 18 апреля 2014 года № 379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18.04.2014 </w:t>
      </w:r>
      <w:r>
        <w:rPr>
          <w:rFonts w:ascii="Times New Roman"/>
          <w:b w:val="false"/>
          <w:i w:val="false"/>
          <w:color w:val="ff0000"/>
          <w:sz w:val="28"/>
        </w:rPr>
        <w:t>№ 379</w:t>
      </w:r>
      <w:r>
        <w:rPr>
          <w:rFonts w:ascii="Times New Roman"/>
          <w:b w:val="false"/>
          <w:i w:val="false"/>
          <w:color w:val="ff0000"/>
          <w:sz w:val="28"/>
        </w:rPr>
        <w:t xml:space="preserve"> (вводится в действие с 01.01.2014).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2013 года.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23 ноября 2012 года «О республиканском бюджете на 2013 – 2015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по кредитным и лизинговым обязательствам субъектов агропромышленного комплекса для финансового оздоровления.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C. Ахметов</w:t>
      </w:r>
    </w:p>
    <w:bookmarkStart w:name="z7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9 августа 2013 года № 816  </w:t>
      </w:r>
    </w:p>
    <w:bookmarkEnd w:id="1"/>
    <w:bookmarkStart w:name="z4" w:id="2"/>
    <w:p>
      <w:pPr>
        <w:spacing w:after="0"/>
        <w:ind w:left="0"/>
        <w:jc w:val="left"/>
      </w:pPr>
      <w:r>
        <w:rPr>
          <w:rFonts w:ascii="Times New Roman"/>
          <w:b/>
          <w:i w:val="false"/>
          <w:color w:val="000000"/>
        </w:rPr>
        <w:t xml:space="preserve"> 
Правила субсидирования</w:t>
      </w:r>
      <w:r>
        <w:br/>
      </w:r>
      <w:r>
        <w:rPr>
          <w:rFonts w:ascii="Times New Roman"/>
          <w:b/>
          <w:i w:val="false"/>
          <w:color w:val="000000"/>
        </w:rPr>
        <w:t>
ставок вознаграждения по кредитным и лизинговым</w:t>
      </w:r>
      <w:r>
        <w:br/>
      </w:r>
      <w:r>
        <w:rPr>
          <w:rFonts w:ascii="Times New Roman"/>
          <w:b/>
          <w:i w:val="false"/>
          <w:color w:val="000000"/>
        </w:rPr>
        <w:t>
обязательствам субъектов агропромышленного комплекса</w:t>
      </w:r>
      <w:r>
        <w:br/>
      </w:r>
      <w:r>
        <w:rPr>
          <w:rFonts w:ascii="Times New Roman"/>
          <w:b/>
          <w:i w:val="false"/>
          <w:color w:val="000000"/>
        </w:rPr>
        <w:t>
для финансового оздоровления</w:t>
      </w:r>
    </w:p>
    <w:bookmarkEnd w:id="2"/>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Настоящие Правила субсидирования ставок вознаграждения по кредитным и лизинговым обязательствам субъектов агропромышленного комплекса (далее – АПК) для финансового оздоровления (далее – Правила) разработаны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агропромышленного комплекса в Республике Казахстан на 2013-2020 годы (Агробизнес-2020), утвержденной постановлением Правительства Республики Казахстан от 18 февраля 2013 года № 151, и определяют порядок и условия субсидирования ставок вознаграждения по кредитным и лизинговым обязательствам субъектов АПК.</w:t>
      </w:r>
      <w:r>
        <w:br/>
      </w:r>
      <w:r>
        <w:rPr>
          <w:rFonts w:ascii="Times New Roman"/>
          <w:b w:val="false"/>
          <w:i w:val="false"/>
          <w:color w:val="000000"/>
          <w:sz w:val="28"/>
        </w:rPr>
        <w:t>
</w:t>
      </w:r>
      <w:r>
        <w:rPr>
          <w:rFonts w:ascii="Times New Roman"/>
          <w:b w:val="false"/>
          <w:i w:val="false"/>
          <w:color w:val="000000"/>
          <w:sz w:val="28"/>
        </w:rPr>
        <w:t>
      2. Основными целями финансового оздоровления являются улучшение платежеспособности, снижение кредитной нагрузки и минимизация рисков банкротства субъектов АПК.</w:t>
      </w:r>
    </w:p>
    <w:bookmarkEnd w:id="4"/>
    <w:bookmarkStart w:name="z8" w:id="5"/>
    <w:p>
      <w:pPr>
        <w:spacing w:after="0"/>
        <w:ind w:left="0"/>
        <w:jc w:val="left"/>
      </w:pPr>
      <w:r>
        <w:rPr>
          <w:rFonts w:ascii="Times New Roman"/>
          <w:b/>
          <w:i w:val="false"/>
          <w:color w:val="000000"/>
        </w:rPr>
        <w:t xml:space="preserve"> 
2. Термины и определения</w:t>
      </w:r>
    </w:p>
    <w:bookmarkEnd w:id="5"/>
    <w:bookmarkStart w:name="z9" w:id="6"/>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заемщик – субъект АПК, имеющий кредитные/кредиторские и лизинговые обязательства;</w:t>
      </w:r>
      <w:r>
        <w:br/>
      </w:r>
      <w:r>
        <w:rPr>
          <w:rFonts w:ascii="Times New Roman"/>
          <w:b w:val="false"/>
          <w:i w:val="false"/>
          <w:color w:val="000000"/>
          <w:sz w:val="28"/>
        </w:rPr>
        <w:t>
</w:t>
      </w:r>
      <w:r>
        <w:rPr>
          <w:rFonts w:ascii="Times New Roman"/>
          <w:b w:val="false"/>
          <w:i w:val="false"/>
          <w:color w:val="000000"/>
          <w:sz w:val="28"/>
        </w:rPr>
        <w:t>
      2) комиссия по финансовому оздоровлению – коллегиальный орган, состоящий из представителей заинтересованных государственных органов, Мажилиса Парламента Республики Казахстан (по согласованию), финансовых институтов (по согласованию) и неправительственных организаций (по согласованию), в составе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кредитные и лизинговые обязательства – обязательства заемщика, в отношении которых возможно применение мер финансового оздоровления в рамках настоящих Правил, возникшие перед финансовыми институтами в связи с получением кредита на пополнение оборотных, приобретение основных средств, включая строительно-монтажные работы, получение в лизинг сельскохозяйственной, специальной техники 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4) кредиторские обязательства – обязательства заемщика, возникшие перед иными хозяйствующими субъектами в связи с пополнением оборотных, приобретением основных средств, включая строительно-монтажные работы, получением в лизинг сельскохозяйственной, специальной техники 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5) оператор – акционерное общество «Казагромаркетинг», привлекаемое как специализированная организация в сфере агропромышленного комплекса на основании договора по оказанию услуг оператора по субсидированию ставок вознаграждения по кредитам финансовых институтов для финансового оздоровления субъектов АПК;</w:t>
      </w:r>
      <w:r>
        <w:br/>
      </w:r>
      <w:r>
        <w:rPr>
          <w:rFonts w:ascii="Times New Roman"/>
          <w:b w:val="false"/>
          <w:i w:val="false"/>
          <w:color w:val="000000"/>
          <w:sz w:val="28"/>
        </w:rPr>
        <w:t>
</w:t>
      </w:r>
      <w:r>
        <w:rPr>
          <w:rFonts w:ascii="Times New Roman"/>
          <w:b w:val="false"/>
          <w:i w:val="false"/>
          <w:color w:val="000000"/>
          <w:sz w:val="28"/>
        </w:rPr>
        <w:t>
      6) решение Комиссии по финансовому оздоровлению – решение о применении/неприменении финансового оздоровления в отношении потенциального заемщика;</w:t>
      </w:r>
      <w:r>
        <w:br/>
      </w:r>
      <w:r>
        <w:rPr>
          <w:rFonts w:ascii="Times New Roman"/>
          <w:b w:val="false"/>
          <w:i w:val="false"/>
          <w:color w:val="000000"/>
          <w:sz w:val="28"/>
        </w:rPr>
        <w:t>
</w:t>
      </w:r>
      <w:r>
        <w:rPr>
          <w:rFonts w:ascii="Times New Roman"/>
          <w:b w:val="false"/>
          <w:i w:val="false"/>
          <w:color w:val="000000"/>
          <w:sz w:val="28"/>
        </w:rPr>
        <w:t>
      7) государственная комиссия – Государственная комиссия по вопросам модернизации экономики Республики Казахстан, образованная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8) реструктуризация кредитных и лизинговых обязательств – увеличение сроков возврата, уменьшение ставки вознаграждения, а также предоставление льготного периода по имеющимся у заемщиков кредитным и лизинговым обязательствам;</w:t>
      </w:r>
      <w:r>
        <w:br/>
      </w:r>
      <w:r>
        <w:rPr>
          <w:rFonts w:ascii="Times New Roman"/>
          <w:b w:val="false"/>
          <w:i w:val="false"/>
          <w:color w:val="000000"/>
          <w:sz w:val="28"/>
        </w:rPr>
        <w:t>
</w:t>
      </w:r>
      <w:r>
        <w:rPr>
          <w:rFonts w:ascii="Times New Roman"/>
          <w:b w:val="false"/>
          <w:i w:val="false"/>
          <w:color w:val="000000"/>
          <w:sz w:val="28"/>
        </w:rPr>
        <w:t>
      9) рефинансирование кредитных/кредиторских и лизинговых обязательств – предоставление заемщикам новых целевых кредитов с долгосрочными сроками возврата, низкой процентной ставкой вознаграждения и льготным периодом на погашение имеющихся задолженностей;</w:t>
      </w:r>
      <w:r>
        <w:br/>
      </w:r>
      <w:r>
        <w:rPr>
          <w:rFonts w:ascii="Times New Roman"/>
          <w:b w:val="false"/>
          <w:i w:val="false"/>
          <w:color w:val="000000"/>
          <w:sz w:val="28"/>
        </w:rPr>
        <w:t>
</w:t>
      </w:r>
      <w:r>
        <w:rPr>
          <w:rFonts w:ascii="Times New Roman"/>
          <w:b w:val="false"/>
          <w:i w:val="false"/>
          <w:color w:val="000000"/>
          <w:sz w:val="28"/>
        </w:rPr>
        <w:t>
      10) субсидирование ставки вознаграждения – форма государственной поддержки субъектов АПК, используемая для частичного возмещения расходов, уплачиваемых заемщиком финансовому институту в качестве вознаграждения по кредитным и/или лизинговым обязательствам;</w:t>
      </w:r>
      <w:r>
        <w:br/>
      </w:r>
      <w:r>
        <w:rPr>
          <w:rFonts w:ascii="Times New Roman"/>
          <w:b w:val="false"/>
          <w:i w:val="false"/>
          <w:color w:val="000000"/>
          <w:sz w:val="28"/>
        </w:rPr>
        <w:t>
</w:t>
      </w:r>
      <w:r>
        <w:rPr>
          <w:rFonts w:ascii="Times New Roman"/>
          <w:b w:val="false"/>
          <w:i w:val="false"/>
          <w:color w:val="000000"/>
          <w:sz w:val="28"/>
        </w:rPr>
        <w:t>
      11) администратор – Министерство сельского хозяйства Республики Казахстан.</w:t>
      </w:r>
      <w:r>
        <w:br/>
      </w:r>
      <w:r>
        <w:rPr>
          <w:rFonts w:ascii="Times New Roman"/>
          <w:b w:val="false"/>
          <w:i w:val="false"/>
          <w:color w:val="000000"/>
          <w:sz w:val="28"/>
        </w:rPr>
        <w:t>
      В целях налогообложения администратор признается налоговым агентом, на которого возложена обязанность по исчислению, удержанию и перечислению налогов, удерживаемых у источника выплаты.</w:t>
      </w:r>
      <w:r>
        <w:br/>
      </w:r>
      <w:r>
        <w:rPr>
          <w:rFonts w:ascii="Times New Roman"/>
          <w:b w:val="false"/>
          <w:i w:val="false"/>
          <w:color w:val="000000"/>
          <w:sz w:val="28"/>
        </w:rPr>
        <w:t>
</w:t>
      </w:r>
      <w:r>
        <w:rPr>
          <w:rFonts w:ascii="Times New Roman"/>
          <w:b w:val="false"/>
          <w:i w:val="false"/>
          <w:color w:val="000000"/>
          <w:sz w:val="28"/>
        </w:rPr>
        <w:t>
      12) финансовое оздоровление – реструктуризация, рефинансирование кредитных/кредиторских обязательств заемщиков, использованных на пополнение оборотных и приобретение основных средств, в том числе строительно-монтажных работ, а также лизинговых обязательств (приобретение сельскохозяйственной и специальной техники, технологического оборудования) при поддержке со стороны государства в виде субсидирования ставки вознаграждения;</w:t>
      </w:r>
      <w:r>
        <w:br/>
      </w:r>
      <w:r>
        <w:rPr>
          <w:rFonts w:ascii="Times New Roman"/>
          <w:b w:val="false"/>
          <w:i w:val="false"/>
          <w:color w:val="000000"/>
          <w:sz w:val="28"/>
        </w:rPr>
        <w:t>
</w:t>
      </w:r>
      <w:r>
        <w:rPr>
          <w:rFonts w:ascii="Times New Roman"/>
          <w:b w:val="false"/>
          <w:i w:val="false"/>
          <w:color w:val="000000"/>
          <w:sz w:val="28"/>
        </w:rPr>
        <w:t>
      13) финансовые институты – банки второго уровня; кредитные организации, имеющие соответствующую лицензию на право осуществления банковской деятельности; кредитные товарищества в сфере АПК;</w:t>
      </w:r>
      <w:r>
        <w:br/>
      </w:r>
      <w:r>
        <w:rPr>
          <w:rFonts w:ascii="Times New Roman"/>
          <w:b w:val="false"/>
          <w:i w:val="false"/>
          <w:color w:val="000000"/>
          <w:sz w:val="28"/>
        </w:rPr>
        <w:t>
</w:t>
      </w:r>
      <w:r>
        <w:rPr>
          <w:rFonts w:ascii="Times New Roman"/>
          <w:b w:val="false"/>
          <w:i w:val="false"/>
          <w:color w:val="000000"/>
          <w:sz w:val="28"/>
        </w:rPr>
        <w:t>
      14) финансовый агент – акционерное общество «Национальный управляющий холдинг «КазАгро».</w:t>
      </w:r>
    </w:p>
    <w:bookmarkEnd w:id="6"/>
    <w:bookmarkStart w:name="z10" w:id="7"/>
    <w:p>
      <w:pPr>
        <w:spacing w:after="0"/>
        <w:ind w:left="0"/>
        <w:jc w:val="left"/>
      </w:pPr>
      <w:r>
        <w:rPr>
          <w:rFonts w:ascii="Times New Roman"/>
          <w:b/>
          <w:i w:val="false"/>
          <w:color w:val="000000"/>
        </w:rPr>
        <w:t xml:space="preserve"> 
3. Общие условия субсидирования ставки вознаграждения</w:t>
      </w:r>
    </w:p>
    <w:bookmarkEnd w:id="7"/>
    <w:bookmarkStart w:name="z11" w:id="8"/>
    <w:p>
      <w:pPr>
        <w:spacing w:after="0"/>
        <w:ind w:left="0"/>
        <w:jc w:val="both"/>
      </w:pPr>
      <w:r>
        <w:rPr>
          <w:rFonts w:ascii="Times New Roman"/>
          <w:b w:val="false"/>
          <w:i w:val="false"/>
          <w:color w:val="000000"/>
          <w:sz w:val="28"/>
        </w:rPr>
        <w:t>
      4. Для упорядочения взаимоотношений между администратором и оператором в течение 10 (десять) рабочих дней с момента официального опубликования настоящих Правил заключается договор по оказанию услуг оператора по субсидированию ставок вознаграждения по кредитным и лизинговым обязательствам субъектов АПК для финансового оздоровления (далее – договор по оказанию услуг), предусматривающий порядок, условия предоставления услуг оператором, с указанием суммы оплаты услуг оператора, а также ответственность сторон и иные условия.</w:t>
      </w:r>
      <w:r>
        <w:br/>
      </w:r>
      <w:r>
        <w:rPr>
          <w:rFonts w:ascii="Times New Roman"/>
          <w:b w:val="false"/>
          <w:i w:val="false"/>
          <w:color w:val="000000"/>
          <w:sz w:val="28"/>
        </w:rPr>
        <w:t>
</w:t>
      </w:r>
      <w:r>
        <w:rPr>
          <w:rFonts w:ascii="Times New Roman"/>
          <w:b w:val="false"/>
          <w:i w:val="false"/>
          <w:color w:val="000000"/>
          <w:sz w:val="28"/>
        </w:rPr>
        <w:t>
      5. Услуги оператора оплачиваются администратором за счет средств республиканской бюджетной программы 225 «Субсидирование процентной ставки по кредитным и лизинговым обязательствам в рамках направления по финансовому оздоровлению субъектов АПК» согласно заключаемому договору по оказанию услуг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6. Реструктуризации и рефинансированию подлежат кредитные /кредиторские/лизинговые обязательства заемщиков на пополнение оборотных, приобретение основных средств, включая строительно-монтажные работы, получение в лизинг сельскохозяйственной, специальной техники 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7. Реструктуризации и рефинансированию подлежат кредитные /кредиторские/лизинговые обязательства, возникшие до 1 января 2013 года.</w:t>
      </w:r>
      <w:r>
        <w:br/>
      </w:r>
      <w:r>
        <w:rPr>
          <w:rFonts w:ascii="Times New Roman"/>
          <w:b w:val="false"/>
          <w:i w:val="false"/>
          <w:color w:val="000000"/>
          <w:sz w:val="28"/>
        </w:rPr>
        <w:t>
</w:t>
      </w:r>
      <w:r>
        <w:rPr>
          <w:rFonts w:ascii="Times New Roman"/>
          <w:b w:val="false"/>
          <w:i w:val="false"/>
          <w:color w:val="000000"/>
          <w:sz w:val="28"/>
        </w:rPr>
        <w:t>
      8. Финансовое оздоровление предполагает субсидирование ставок вознаграждения по кредитным и/или лизинговым обязательствам на весь срок их действия при условии списания штрафов и пеней, начисленных финансовыми институтами.</w:t>
      </w:r>
      <w:r>
        <w:br/>
      </w:r>
      <w:r>
        <w:rPr>
          <w:rFonts w:ascii="Times New Roman"/>
          <w:b w:val="false"/>
          <w:i w:val="false"/>
          <w:color w:val="000000"/>
          <w:sz w:val="28"/>
        </w:rPr>
        <w:t>
</w:t>
      </w:r>
      <w:r>
        <w:rPr>
          <w:rFonts w:ascii="Times New Roman"/>
          <w:b w:val="false"/>
          <w:i w:val="false"/>
          <w:color w:val="000000"/>
          <w:sz w:val="28"/>
        </w:rPr>
        <w:t>
      9. Изменение условий по кредитным и лизинговым договорам (ставка вознаграждения, срок выплаты, предоставление отсрочки по выплате основного долга и/или вознаграждения), получившим меры финансового оздоровления, возможно не более одного раза в год, при этом капитализация вознаграждения в основной долг не допускается.</w:t>
      </w:r>
      <w:r>
        <w:br/>
      </w:r>
      <w:r>
        <w:rPr>
          <w:rFonts w:ascii="Times New Roman"/>
          <w:b w:val="false"/>
          <w:i w:val="false"/>
          <w:color w:val="000000"/>
          <w:sz w:val="28"/>
        </w:rPr>
        <w:t>
</w:t>
      </w:r>
      <w:r>
        <w:rPr>
          <w:rFonts w:ascii="Times New Roman"/>
          <w:b w:val="false"/>
          <w:i w:val="false"/>
          <w:color w:val="000000"/>
          <w:sz w:val="28"/>
        </w:rPr>
        <w:t>
      10. Субсидирование ставки вознаграждения по кредитным и лизинговым обязательствам заемщиков путем снижения ее до 7 % (семь) годовых осуществляется при условиях:</w:t>
      </w:r>
      <w:r>
        <w:br/>
      </w:r>
      <w:r>
        <w:rPr>
          <w:rFonts w:ascii="Times New Roman"/>
          <w:b w:val="false"/>
          <w:i w:val="false"/>
          <w:color w:val="000000"/>
          <w:sz w:val="28"/>
        </w:rPr>
        <w:t>
      1) увеличения финансовыми институтами сроков возврата кредитных и лизинговых обязательств заемщиков на срок не более 9 (девять) лет;</w:t>
      </w:r>
      <w:r>
        <w:br/>
      </w:r>
      <w:r>
        <w:rPr>
          <w:rFonts w:ascii="Times New Roman"/>
          <w:b w:val="false"/>
          <w:i w:val="false"/>
          <w:color w:val="000000"/>
          <w:sz w:val="28"/>
        </w:rPr>
        <w:t>
      2) рефинансирования кредиторской задолженности субъектов АПК перед иными хозяйствующими субъектами с заменой их на банковские кредиты со сроком возврата не более 9 (девять) лет;</w:t>
      </w:r>
      <w:r>
        <w:br/>
      </w:r>
      <w:r>
        <w:rPr>
          <w:rFonts w:ascii="Times New Roman"/>
          <w:b w:val="false"/>
          <w:i w:val="false"/>
          <w:color w:val="000000"/>
          <w:sz w:val="28"/>
        </w:rPr>
        <w:t>
      3) соблюдения критериев предоставления субсидирования ставки вознаграждения при реструктуризации/рефинансировании кредитных/ кредиторских и лизинговых обязательств заемщиком, указанных в главе 4 настоящих Правил, а также соблюдения паритетного участия в финансовом оздоровлении, указанного в </w:t>
      </w:r>
      <w:r>
        <w:rPr>
          <w:rFonts w:ascii="Times New Roman"/>
          <w:b w:val="false"/>
          <w:i w:val="false"/>
          <w:color w:val="000000"/>
          <w:sz w:val="28"/>
        </w:rPr>
        <w:t>главе 5</w:t>
      </w:r>
      <w:r>
        <w:rPr>
          <w:rFonts w:ascii="Times New Roman"/>
          <w:b w:val="false"/>
          <w:i w:val="false"/>
          <w:color w:val="000000"/>
          <w:sz w:val="28"/>
        </w:rPr>
        <w:t xml:space="preserve"> настоящих Правил.</w:t>
      </w:r>
    </w:p>
    <w:bookmarkEnd w:id="8"/>
    <w:bookmarkStart w:name="z18" w:id="9"/>
    <w:p>
      <w:pPr>
        <w:spacing w:after="0"/>
        <w:ind w:left="0"/>
        <w:jc w:val="left"/>
      </w:pPr>
      <w:r>
        <w:rPr>
          <w:rFonts w:ascii="Times New Roman"/>
          <w:b/>
          <w:i w:val="false"/>
          <w:color w:val="000000"/>
        </w:rPr>
        <w:t xml:space="preserve"> 
4. Условия предоставления субсидирования ставки</w:t>
      </w:r>
      <w:r>
        <w:br/>
      </w:r>
      <w:r>
        <w:rPr>
          <w:rFonts w:ascii="Times New Roman"/>
          <w:b/>
          <w:i w:val="false"/>
          <w:color w:val="000000"/>
        </w:rPr>
        <w:t>
вознаграждения при реструктуризации/рефинансировании</w:t>
      </w:r>
      <w:r>
        <w:br/>
      </w:r>
      <w:r>
        <w:rPr>
          <w:rFonts w:ascii="Times New Roman"/>
          <w:b/>
          <w:i w:val="false"/>
          <w:color w:val="000000"/>
        </w:rPr>
        <w:t>
кредитных/кредиторских и лизинговых обязательств Заемщиков</w:t>
      </w:r>
    </w:p>
    <w:bookmarkEnd w:id="9"/>
    <w:bookmarkStart w:name="z19" w:id="10"/>
    <w:p>
      <w:pPr>
        <w:spacing w:after="0"/>
        <w:ind w:left="0"/>
        <w:jc w:val="both"/>
      </w:pPr>
      <w:r>
        <w:rPr>
          <w:rFonts w:ascii="Times New Roman"/>
          <w:b w:val="false"/>
          <w:i w:val="false"/>
          <w:color w:val="000000"/>
          <w:sz w:val="28"/>
        </w:rPr>
        <w:t>
      11. Реструктуризации/рефинансированию подлежат кредитные/ кредиторские/лизинговые обязательства заемщиков со ставкой вознаграждения не более 14 % (четырнадцать) годовых.</w:t>
      </w:r>
      <w:r>
        <w:br/>
      </w:r>
      <w:r>
        <w:rPr>
          <w:rFonts w:ascii="Times New Roman"/>
          <w:b w:val="false"/>
          <w:i w:val="false"/>
          <w:color w:val="000000"/>
          <w:sz w:val="28"/>
        </w:rPr>
        <w:t>
</w:t>
      </w:r>
      <w:r>
        <w:rPr>
          <w:rFonts w:ascii="Times New Roman"/>
          <w:b w:val="false"/>
          <w:i w:val="false"/>
          <w:color w:val="000000"/>
          <w:sz w:val="28"/>
        </w:rPr>
        <w:t>
      12. Сумма кредитных/кредиторских/лизинговых обязательств в национальной валюте для одного заемщика в одном финансовом институте, по которым осуществляются реструктуризация/рефинансирование, не может превышать 1 500 000 000 (один миллиард пятьсот миллионов) тенге без учета кредитных/ кредиторских/лизинговых обязательств аффилированных с ним других заемщиков.</w:t>
      </w:r>
      <w:r>
        <w:br/>
      </w:r>
      <w:r>
        <w:rPr>
          <w:rFonts w:ascii="Times New Roman"/>
          <w:b w:val="false"/>
          <w:i w:val="false"/>
          <w:color w:val="000000"/>
          <w:sz w:val="28"/>
        </w:rPr>
        <w:t>
      В случае превышения суммы кредитных/кредиторских/лизинговых обязательств заемщика 1 500 000 000 (один миллиард пятьсот миллионов) тенге, решение о его допуске к финансовому оздоровлению принимается Государственной комиссией.</w:t>
      </w:r>
      <w:r>
        <w:br/>
      </w:r>
      <w:r>
        <w:rPr>
          <w:rFonts w:ascii="Times New Roman"/>
          <w:b w:val="false"/>
          <w:i w:val="false"/>
          <w:color w:val="000000"/>
          <w:sz w:val="28"/>
        </w:rPr>
        <w:t>
      Сумма кредитных/кредиторских/лизинговых обязательств в иностранной валюте не должна превышать эквивалент вышеуказанной суммы в национальной валюте согласно официальному курсу Национального Банка Республики Казахстан, действующему на дату обращения.</w:t>
      </w:r>
      <w:r>
        <w:br/>
      </w:r>
      <w:r>
        <w:rPr>
          <w:rFonts w:ascii="Times New Roman"/>
          <w:b w:val="false"/>
          <w:i w:val="false"/>
          <w:color w:val="000000"/>
          <w:sz w:val="28"/>
        </w:rPr>
        <w:t>
      Финансовые институты не взимают с заемщиков комиссии, сборы и (или) иные платежи, связанные с участием в финансовом оздоровлении, за исключением комиссий, сборов и/или иных платежей, связанных с изменением условий кредитования/предоставления лизинга, инициируемым заемщиками.</w:t>
      </w:r>
      <w:r>
        <w:br/>
      </w:r>
      <w:r>
        <w:rPr>
          <w:rFonts w:ascii="Times New Roman"/>
          <w:b w:val="false"/>
          <w:i w:val="false"/>
          <w:color w:val="000000"/>
          <w:sz w:val="28"/>
        </w:rPr>
        <w:t>
</w:t>
      </w:r>
      <w:r>
        <w:rPr>
          <w:rFonts w:ascii="Times New Roman"/>
          <w:b w:val="false"/>
          <w:i w:val="false"/>
          <w:color w:val="000000"/>
          <w:sz w:val="28"/>
        </w:rPr>
        <w:t>
      13. Субсидированию ставки вознаграждения не подлежат договоры по кредитным/лизинговым обязательствам заемщиков, по которым оказывается поддержка в виде субсидирования ставки вознаграждения по другим государственным и/или бюджетным программам.</w:t>
      </w:r>
      <w:r>
        <w:br/>
      </w:r>
      <w:r>
        <w:rPr>
          <w:rFonts w:ascii="Times New Roman"/>
          <w:b w:val="false"/>
          <w:i w:val="false"/>
          <w:color w:val="000000"/>
          <w:sz w:val="28"/>
        </w:rPr>
        <w:t>
</w:t>
      </w:r>
      <w:r>
        <w:rPr>
          <w:rFonts w:ascii="Times New Roman"/>
          <w:b w:val="false"/>
          <w:i w:val="false"/>
          <w:color w:val="000000"/>
          <w:sz w:val="28"/>
        </w:rPr>
        <w:t>
      14. К процедурам финансового оздоровления не допускаются заемщики, деятельность которых находится в стадии изменения организационно-правовой формы, ликвидации, реабилитации или банкротства, а также деятельность которых приостановлена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исключением случаев реструктуризации финансовой задолженности заемщиков, а также заемщиков, находящихся в ускоренной реабилитационной процедуре.</w:t>
      </w:r>
    </w:p>
    <w:bookmarkEnd w:id="10"/>
    <w:bookmarkStart w:name="z23" w:id="11"/>
    <w:p>
      <w:pPr>
        <w:spacing w:after="0"/>
        <w:ind w:left="0"/>
        <w:jc w:val="left"/>
      </w:pPr>
      <w:r>
        <w:rPr>
          <w:rFonts w:ascii="Times New Roman"/>
          <w:b/>
          <w:i w:val="false"/>
          <w:color w:val="000000"/>
        </w:rPr>
        <w:t xml:space="preserve"> 
5. Паритетное участие заинтересованных сторон</w:t>
      </w:r>
      <w:r>
        <w:br/>
      </w:r>
      <w:r>
        <w:rPr>
          <w:rFonts w:ascii="Times New Roman"/>
          <w:b/>
          <w:i w:val="false"/>
          <w:color w:val="000000"/>
        </w:rPr>
        <w:t>
в финансовом оздоровлении Заемщиков</w:t>
      </w:r>
    </w:p>
    <w:bookmarkEnd w:id="11"/>
    <w:bookmarkStart w:name="z24" w:id="12"/>
    <w:p>
      <w:pPr>
        <w:spacing w:after="0"/>
        <w:ind w:left="0"/>
        <w:jc w:val="both"/>
      </w:pPr>
      <w:r>
        <w:rPr>
          <w:rFonts w:ascii="Times New Roman"/>
          <w:b w:val="false"/>
          <w:i w:val="false"/>
          <w:color w:val="000000"/>
          <w:sz w:val="28"/>
        </w:rPr>
        <w:t>
      15. При проведении финансового оздоровления заемщиков заинтересованные стороны берут на себя следующие обязательства:</w:t>
      </w:r>
      <w:r>
        <w:br/>
      </w:r>
      <w:r>
        <w:rPr>
          <w:rFonts w:ascii="Times New Roman"/>
          <w:b w:val="false"/>
          <w:i w:val="false"/>
          <w:color w:val="000000"/>
          <w:sz w:val="28"/>
        </w:rPr>
        <w:t>
      1) финансовые институты списывают штрафы и пени по реструктуризируемым/рефинансируемым кредитам; выделяют начисленное просроченное вознаграждение по реструктуризируемому/рефинансируемому кредиту в отдельный кредит со ставкой вознаграждения не более 0,1 % годовых и рассрочкой платежа; снижают ставку вознаграждения по реструктуризируемому кредиту до 14 % (четырнадцать) годовых; пролонгируют сроки возврата кредита на срок не более 9 (девять) лет либо предоставляют новые кредиты со сроками возврата не более 9 (девять) лет;</w:t>
      </w:r>
      <w:r>
        <w:br/>
      </w:r>
      <w:r>
        <w:rPr>
          <w:rFonts w:ascii="Times New Roman"/>
          <w:b w:val="false"/>
          <w:i w:val="false"/>
          <w:color w:val="000000"/>
          <w:sz w:val="28"/>
        </w:rPr>
        <w:t>
      2) заемщики принимают все меры по стабильной выплате основного долга реструктурированного/рефинансированного кредита и процентов по нему, исключают распределение чистой прибыли до полного погашения долга и процентов по нему;</w:t>
      </w:r>
      <w:r>
        <w:br/>
      </w:r>
      <w:r>
        <w:rPr>
          <w:rFonts w:ascii="Times New Roman"/>
          <w:b w:val="false"/>
          <w:i w:val="false"/>
          <w:color w:val="000000"/>
          <w:sz w:val="28"/>
        </w:rPr>
        <w:t>
      3) собственники заемщиков оказывают поддержку путем: нераспределения части прибыли между участниками до полного погашения обязательств перед кредиторами, дополнительной капитализации, привлечения инвесторов, полного содействия финансовым институтам по исполнению условий финансового оздоровления и другими мерами;</w:t>
      </w:r>
      <w:r>
        <w:br/>
      </w:r>
      <w:r>
        <w:rPr>
          <w:rFonts w:ascii="Times New Roman"/>
          <w:b w:val="false"/>
          <w:i w:val="false"/>
          <w:color w:val="000000"/>
          <w:sz w:val="28"/>
        </w:rPr>
        <w:t>
      4) администратор обеспечивает предоставление субсидирования ставки вознаграждения по кредитным и лизинговым обязательствам заемщиков путем снижения ее до 7 % (семь) годовых.</w:t>
      </w:r>
    </w:p>
    <w:bookmarkEnd w:id="12"/>
    <w:bookmarkStart w:name="z25" w:id="13"/>
    <w:p>
      <w:pPr>
        <w:spacing w:after="0"/>
        <w:ind w:left="0"/>
        <w:jc w:val="left"/>
      </w:pPr>
      <w:r>
        <w:rPr>
          <w:rFonts w:ascii="Times New Roman"/>
          <w:b/>
          <w:i w:val="false"/>
          <w:color w:val="000000"/>
        </w:rPr>
        <w:t xml:space="preserve"> 
6. Порядок взаимодействия участников</w:t>
      </w:r>
      <w:r>
        <w:br/>
      </w:r>
      <w:r>
        <w:rPr>
          <w:rFonts w:ascii="Times New Roman"/>
          <w:b/>
          <w:i w:val="false"/>
          <w:color w:val="000000"/>
        </w:rPr>
        <w:t>
финансового оздоровления</w:t>
      </w:r>
    </w:p>
    <w:bookmarkEnd w:id="13"/>
    <w:bookmarkStart w:name="z26" w:id="14"/>
    <w:p>
      <w:pPr>
        <w:spacing w:after="0"/>
        <w:ind w:left="0"/>
        <w:jc w:val="both"/>
      </w:pPr>
      <w:r>
        <w:rPr>
          <w:rFonts w:ascii="Times New Roman"/>
          <w:b w:val="false"/>
          <w:i w:val="false"/>
          <w:color w:val="000000"/>
          <w:sz w:val="28"/>
        </w:rPr>
        <w:t>
      16. Для проведения реструктуризации/рефинансирования кредитных/ кредиторских/лизинговых обязательств заемщиков оператор в течение 3 (трех) рабочих дней после вступления договора по оказанию услуг в силу размещает объявления в не менее 3 (три) республиканских средствах массовой информации и на интернет-ресурсах (собственном и администратора) о начале процедуры финансового оздоровления, что дает право заемщикам обращаться в финансовые институты с заявлениями на осуществление реструктуризации и рефинансирования в рамках финансового оздоровления.</w:t>
      </w:r>
      <w:r>
        <w:br/>
      </w:r>
      <w:r>
        <w:rPr>
          <w:rFonts w:ascii="Times New Roman"/>
          <w:b w:val="false"/>
          <w:i w:val="false"/>
          <w:color w:val="000000"/>
          <w:sz w:val="28"/>
        </w:rPr>
        <w:t>
</w:t>
      </w:r>
      <w:r>
        <w:rPr>
          <w:rFonts w:ascii="Times New Roman"/>
          <w:b w:val="false"/>
          <w:i w:val="false"/>
          <w:color w:val="000000"/>
          <w:sz w:val="28"/>
        </w:rPr>
        <w:t>
      17. Заемщики обращаются в финансовые институты с заявлением о намерении реструктуризировать/рефинансировать свои кредитные/ кредиторские/лизинговые обязательства.</w:t>
      </w:r>
      <w:r>
        <w:br/>
      </w:r>
      <w:r>
        <w:rPr>
          <w:rFonts w:ascii="Times New Roman"/>
          <w:b w:val="false"/>
          <w:i w:val="false"/>
          <w:color w:val="000000"/>
          <w:sz w:val="28"/>
        </w:rPr>
        <w:t>
</w:t>
      </w:r>
      <w:r>
        <w:rPr>
          <w:rFonts w:ascii="Times New Roman"/>
          <w:b w:val="false"/>
          <w:i w:val="false"/>
          <w:color w:val="000000"/>
          <w:sz w:val="28"/>
        </w:rPr>
        <w:t>
      18. Рассмотрение финансовыми институтами заявлений от заемщиков осуществляется в соответствии с внутренней кредитной политикой и внутренними нормативными документами финансовых институтов.</w:t>
      </w:r>
      <w:r>
        <w:br/>
      </w:r>
      <w:r>
        <w:rPr>
          <w:rFonts w:ascii="Times New Roman"/>
          <w:b w:val="false"/>
          <w:i w:val="false"/>
          <w:color w:val="000000"/>
          <w:sz w:val="28"/>
        </w:rPr>
        <w:t>
</w:t>
      </w:r>
      <w:r>
        <w:rPr>
          <w:rFonts w:ascii="Times New Roman"/>
          <w:b w:val="false"/>
          <w:i w:val="false"/>
          <w:color w:val="000000"/>
          <w:sz w:val="28"/>
        </w:rPr>
        <w:t>
      19. Финансовые институты ежеквартально до 5 числа следующего квартала формируют и направляют оператору следующие документы:</w:t>
      </w:r>
      <w:r>
        <w:br/>
      </w:r>
      <w:r>
        <w:rPr>
          <w:rFonts w:ascii="Times New Roman"/>
          <w:b w:val="false"/>
          <w:i w:val="false"/>
          <w:color w:val="000000"/>
          <w:sz w:val="28"/>
        </w:rPr>
        <w:t>
      1)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которая должна быть подписана уполномоченным лицом финансового института или лицом, имеющим доверенность с правом подписи, и скреплена печатью финансового института, при этом отдельные заявки от филиалов (представительств) финансового института не принимаются;</w:t>
      </w:r>
      <w:r>
        <w:br/>
      </w:r>
      <w:r>
        <w:rPr>
          <w:rFonts w:ascii="Times New Roman"/>
          <w:b w:val="false"/>
          <w:i w:val="false"/>
          <w:color w:val="000000"/>
          <w:sz w:val="28"/>
        </w:rPr>
        <w:t>
      2) нотариально заверенную копию лицензии на право осуществления банковской деятельности, представляемую в разовом порядке;</w:t>
      </w:r>
      <w:r>
        <w:br/>
      </w:r>
      <w:r>
        <w:rPr>
          <w:rFonts w:ascii="Times New Roman"/>
          <w:b w:val="false"/>
          <w:i w:val="false"/>
          <w:color w:val="000000"/>
          <w:sz w:val="28"/>
        </w:rPr>
        <w:t>
      3) копии договоров по кредитным/кредиторским/лизинговым обязательствам заемщика;</w:t>
      </w:r>
      <w:r>
        <w:br/>
      </w:r>
      <w:r>
        <w:rPr>
          <w:rFonts w:ascii="Times New Roman"/>
          <w:b w:val="false"/>
          <w:i w:val="false"/>
          <w:color w:val="000000"/>
          <w:sz w:val="28"/>
        </w:rPr>
        <w:t>
      4) документ, подтверждающий получение заемщиком кредита/лизинга;</w:t>
      </w:r>
      <w:r>
        <w:br/>
      </w:r>
      <w:r>
        <w:rPr>
          <w:rFonts w:ascii="Times New Roman"/>
          <w:b w:val="false"/>
          <w:i w:val="false"/>
          <w:color w:val="000000"/>
          <w:sz w:val="28"/>
        </w:rPr>
        <w:t>
      5) план финансового оздоровления субъекта АПК.</w:t>
      </w:r>
      <w:r>
        <w:br/>
      </w:r>
      <w:r>
        <w:rPr>
          <w:rFonts w:ascii="Times New Roman"/>
          <w:b w:val="false"/>
          <w:i w:val="false"/>
          <w:color w:val="000000"/>
          <w:sz w:val="28"/>
        </w:rPr>
        <w:t>
</w:t>
      </w:r>
      <w:r>
        <w:rPr>
          <w:rFonts w:ascii="Times New Roman"/>
          <w:b w:val="false"/>
          <w:i w:val="false"/>
          <w:color w:val="000000"/>
          <w:sz w:val="28"/>
        </w:rPr>
        <w:t>
      20. Для проведения распределения субсидий создается Комиссия по финансовому оздоровлению в составе председателя, членов и секретаря комиссии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При этом количественный состав комиссии должен быть нечетным и не менее семи человек. Секретарь комиссии не является членом Комиссии по финансовому оздоровлению.</w:t>
      </w:r>
      <w:r>
        <w:br/>
      </w:r>
      <w:r>
        <w:rPr>
          <w:rFonts w:ascii="Times New Roman"/>
          <w:b w:val="false"/>
          <w:i w:val="false"/>
          <w:color w:val="000000"/>
          <w:sz w:val="28"/>
        </w:rPr>
        <w:t>
</w:t>
      </w:r>
      <w:r>
        <w:rPr>
          <w:rFonts w:ascii="Times New Roman"/>
          <w:b w:val="false"/>
          <w:i w:val="false"/>
          <w:color w:val="000000"/>
          <w:sz w:val="28"/>
        </w:rPr>
        <w:t>
      21. Комиссия по финансовому оздоровлению является постоянно действующим коллегиальным органом. Заседание Комиссии по финансовому оздоровлению считается легитимным, если на заседании Комиссии по финансовому оздоровлению присутствует не менее двух третей от общего числа членов.</w:t>
      </w:r>
      <w:r>
        <w:br/>
      </w:r>
      <w:r>
        <w:rPr>
          <w:rFonts w:ascii="Times New Roman"/>
          <w:b w:val="false"/>
          <w:i w:val="false"/>
          <w:color w:val="000000"/>
          <w:sz w:val="28"/>
        </w:rPr>
        <w:t>
</w:t>
      </w:r>
      <w:r>
        <w:rPr>
          <w:rFonts w:ascii="Times New Roman"/>
          <w:b w:val="false"/>
          <w:i w:val="false"/>
          <w:color w:val="000000"/>
          <w:sz w:val="28"/>
        </w:rPr>
        <w:t>
      22. Оператор при наличии заявок от финансовых институтов не позднее 20 (двадцать) числа месяца, следующего за отчетным кварталом, рассмотрев представленные финансовыми институтами документы на соответствие условиям настоящих Правил, созывает заседание Комиссии по финансовому оздоровлению путем направления письменного уведомления ее членам. Место, время и дата проведения заседания Комиссии по финансовому оздоровлению определяются оператором самостоятельно.</w:t>
      </w:r>
      <w:r>
        <w:br/>
      </w:r>
      <w:r>
        <w:rPr>
          <w:rFonts w:ascii="Times New Roman"/>
          <w:b w:val="false"/>
          <w:i w:val="false"/>
          <w:color w:val="000000"/>
          <w:sz w:val="28"/>
        </w:rPr>
        <w:t>
</w:t>
      </w:r>
      <w:r>
        <w:rPr>
          <w:rFonts w:ascii="Times New Roman"/>
          <w:b w:val="false"/>
          <w:i w:val="false"/>
          <w:color w:val="000000"/>
          <w:sz w:val="28"/>
        </w:rPr>
        <w:t>
      23. Заседание Комиссии по финансовому оздоровлению созывается не реже одного раза в квартал.</w:t>
      </w:r>
      <w:r>
        <w:br/>
      </w:r>
      <w:r>
        <w:rPr>
          <w:rFonts w:ascii="Times New Roman"/>
          <w:b w:val="false"/>
          <w:i w:val="false"/>
          <w:color w:val="000000"/>
          <w:sz w:val="28"/>
        </w:rPr>
        <w:t>
</w:t>
      </w:r>
      <w:r>
        <w:rPr>
          <w:rFonts w:ascii="Times New Roman"/>
          <w:b w:val="false"/>
          <w:i w:val="false"/>
          <w:color w:val="000000"/>
          <w:sz w:val="28"/>
        </w:rPr>
        <w:t>
      24. К уведомлению о созыве заседания Комиссии по финансовому оздоровлению прилагаются следующие материалы на электронном носителе:</w:t>
      </w:r>
      <w:r>
        <w:br/>
      </w:r>
      <w:r>
        <w:rPr>
          <w:rFonts w:ascii="Times New Roman"/>
          <w:b w:val="false"/>
          <w:i w:val="false"/>
          <w:color w:val="000000"/>
          <w:sz w:val="28"/>
        </w:rPr>
        <w:t>
      1) заключение оператора о соответствии/несоответствии заемщиков условиям настоящих Правил;</w:t>
      </w:r>
      <w:r>
        <w:br/>
      </w:r>
      <w:r>
        <w:rPr>
          <w:rFonts w:ascii="Times New Roman"/>
          <w:b w:val="false"/>
          <w:i w:val="false"/>
          <w:color w:val="000000"/>
          <w:sz w:val="28"/>
        </w:rPr>
        <w:t>
      2) проект протокольного решения Комиссии по финансовому оздоровлению;</w:t>
      </w:r>
      <w:r>
        <w:br/>
      </w:r>
      <w:r>
        <w:rPr>
          <w:rFonts w:ascii="Times New Roman"/>
          <w:b w:val="false"/>
          <w:i w:val="false"/>
          <w:color w:val="000000"/>
          <w:sz w:val="28"/>
        </w:rPr>
        <w:t>
      3) копия заявки финансового института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копии договоров по кредитным/кредиторским/лизинговым обязательствам заемщика;</w:t>
      </w:r>
      <w:r>
        <w:br/>
      </w:r>
      <w:r>
        <w:rPr>
          <w:rFonts w:ascii="Times New Roman"/>
          <w:b w:val="false"/>
          <w:i w:val="false"/>
          <w:color w:val="000000"/>
          <w:sz w:val="28"/>
        </w:rPr>
        <w:t>
      5) копии документов, подтверждающих получение заемщиком кредита/лизинга;</w:t>
      </w:r>
      <w:r>
        <w:br/>
      </w:r>
      <w:r>
        <w:rPr>
          <w:rFonts w:ascii="Times New Roman"/>
          <w:b w:val="false"/>
          <w:i w:val="false"/>
          <w:color w:val="000000"/>
          <w:sz w:val="28"/>
        </w:rPr>
        <w:t>
      6) копия плана финансового оздоровления субъекта АПК.</w:t>
      </w:r>
      <w:r>
        <w:br/>
      </w:r>
      <w:r>
        <w:rPr>
          <w:rFonts w:ascii="Times New Roman"/>
          <w:b w:val="false"/>
          <w:i w:val="false"/>
          <w:color w:val="000000"/>
          <w:sz w:val="28"/>
        </w:rPr>
        <w:t>
</w:t>
      </w:r>
      <w:r>
        <w:rPr>
          <w:rFonts w:ascii="Times New Roman"/>
          <w:b w:val="false"/>
          <w:i w:val="false"/>
          <w:color w:val="000000"/>
          <w:sz w:val="28"/>
        </w:rPr>
        <w:t>
      25. Решение об одобрении/неодобрении заявок заемщиков принимается Комиссией по финансовому оздоровлению голосованием большинством голосов ее членов в виде протокольного решения.</w:t>
      </w:r>
      <w:r>
        <w:br/>
      </w:r>
      <w:r>
        <w:rPr>
          <w:rFonts w:ascii="Times New Roman"/>
          <w:b w:val="false"/>
          <w:i w:val="false"/>
          <w:color w:val="000000"/>
          <w:sz w:val="28"/>
        </w:rPr>
        <w:t>
      При этом Комиссия по финансовому оздоровлению при принятии решения об одобрении/неодобрении заявок заемщиков руководствуется заключением оператора и документами, указанными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26. Протокольное решение Комиссии по финансовому оздоровлению должно включать:</w:t>
      </w:r>
      <w:r>
        <w:br/>
      </w:r>
      <w:r>
        <w:rPr>
          <w:rFonts w:ascii="Times New Roman"/>
          <w:b w:val="false"/>
          <w:i w:val="false"/>
          <w:color w:val="000000"/>
          <w:sz w:val="28"/>
        </w:rPr>
        <w:t>
      1) наименование и местонахождение финансового института;</w:t>
      </w:r>
      <w:r>
        <w:br/>
      </w:r>
      <w:r>
        <w:rPr>
          <w:rFonts w:ascii="Times New Roman"/>
          <w:b w:val="false"/>
          <w:i w:val="false"/>
          <w:color w:val="000000"/>
          <w:sz w:val="28"/>
        </w:rPr>
        <w:t>
      2) поименный перечень одобренных/отклоненных заемщиков, причины отклонения;</w:t>
      </w:r>
      <w:r>
        <w:br/>
      </w:r>
      <w:r>
        <w:rPr>
          <w:rFonts w:ascii="Times New Roman"/>
          <w:b w:val="false"/>
          <w:i w:val="false"/>
          <w:color w:val="000000"/>
          <w:sz w:val="28"/>
        </w:rPr>
        <w:t>
      3) суммы займа по каждому кредитному/лизинговому договору заемщика;</w:t>
      </w:r>
      <w:r>
        <w:br/>
      </w:r>
      <w:r>
        <w:rPr>
          <w:rFonts w:ascii="Times New Roman"/>
          <w:b w:val="false"/>
          <w:i w:val="false"/>
          <w:color w:val="000000"/>
          <w:sz w:val="28"/>
        </w:rPr>
        <w:t>
      4) срок займа по каждому кредитному/лизинговому договору заемщика;</w:t>
      </w:r>
      <w:r>
        <w:br/>
      </w:r>
      <w:r>
        <w:rPr>
          <w:rFonts w:ascii="Times New Roman"/>
          <w:b w:val="false"/>
          <w:i w:val="false"/>
          <w:color w:val="000000"/>
          <w:sz w:val="28"/>
        </w:rPr>
        <w:t>
      5) целевое назначение по каждому кредитному/лизинговому договору заемщика;</w:t>
      </w:r>
      <w:r>
        <w:br/>
      </w:r>
      <w:r>
        <w:rPr>
          <w:rFonts w:ascii="Times New Roman"/>
          <w:b w:val="false"/>
          <w:i w:val="false"/>
          <w:color w:val="000000"/>
          <w:sz w:val="28"/>
        </w:rPr>
        <w:t>
      6) процент субсидируемой ставки вознаграждения по каждому кредитному/лизинговому договору заемщика;</w:t>
      </w:r>
      <w:r>
        <w:br/>
      </w:r>
      <w:r>
        <w:rPr>
          <w:rFonts w:ascii="Times New Roman"/>
          <w:b w:val="false"/>
          <w:i w:val="false"/>
          <w:color w:val="000000"/>
          <w:sz w:val="28"/>
        </w:rPr>
        <w:t>
      7) общую сумму субсидий, в том числе по кварталам по каждому кредитному/лизинговому договору заемщика;</w:t>
      </w:r>
      <w:r>
        <w:br/>
      </w:r>
      <w:r>
        <w:rPr>
          <w:rFonts w:ascii="Times New Roman"/>
          <w:b w:val="false"/>
          <w:i w:val="false"/>
          <w:color w:val="000000"/>
          <w:sz w:val="28"/>
        </w:rPr>
        <w:t>
      8) принятые либо принимаемые меры по финансовому оздоровлению со стороны финансового института и собственников Заемщиков.</w:t>
      </w:r>
      <w:r>
        <w:br/>
      </w:r>
      <w:r>
        <w:rPr>
          <w:rFonts w:ascii="Times New Roman"/>
          <w:b w:val="false"/>
          <w:i w:val="false"/>
          <w:color w:val="000000"/>
          <w:sz w:val="28"/>
        </w:rPr>
        <w:t>
      Распределение суммы субсидий производится в пределах утвержденных объемов бюджетных средств на соответствующий финансовый год в соответствии с приоритетностью направлений развития АПК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этом приоритетность указанных направлений предполагает полное удовлетворение потребности вышестоящего направления до перехода к удовлетворению заявок следующего направления. Распределение суммы субсидий в рамках одного направления приоритетности осуществляется в зависимости от даты предоставления заемщиком заявки.</w:t>
      </w:r>
      <w:r>
        <w:br/>
      </w:r>
      <w:r>
        <w:rPr>
          <w:rFonts w:ascii="Times New Roman"/>
          <w:b w:val="false"/>
          <w:i w:val="false"/>
          <w:color w:val="000000"/>
          <w:sz w:val="28"/>
        </w:rPr>
        <w:t>
</w:t>
      </w:r>
      <w:r>
        <w:rPr>
          <w:rFonts w:ascii="Times New Roman"/>
          <w:b w:val="false"/>
          <w:i w:val="false"/>
          <w:color w:val="000000"/>
          <w:sz w:val="28"/>
        </w:rPr>
        <w:t>
      27. Оператор в течение 5 (пять) рабочих дней собирает подписи членов Комиссии по финансовому оздоровлению и в однодневный срок после подписания направляет финансовым институтам и финансовому агенту по электронной почте выписки из протокола заседания Комиссии по финансовому оздоровлению с последующим направлением оригинала данной выписки с подписью секретаря, заверенной печатью.</w:t>
      </w:r>
      <w:r>
        <w:br/>
      </w:r>
      <w:r>
        <w:rPr>
          <w:rFonts w:ascii="Times New Roman"/>
          <w:b w:val="false"/>
          <w:i w:val="false"/>
          <w:color w:val="000000"/>
          <w:sz w:val="28"/>
        </w:rPr>
        <w:t>
</w:t>
      </w:r>
      <w:r>
        <w:rPr>
          <w:rFonts w:ascii="Times New Roman"/>
          <w:b w:val="false"/>
          <w:i w:val="false"/>
          <w:color w:val="000000"/>
          <w:sz w:val="28"/>
        </w:rPr>
        <w:t>
      28. Финансовые институты в течение 3 рабочих дней после получения выписки из протокола заседания Комиссии по финансовому оздоровлению принимают меры финансового оздоровления к заемщикам в соответствии с подпунктом 1) </w:t>
      </w:r>
      <w:r>
        <w:rPr>
          <w:rFonts w:ascii="Times New Roman"/>
          <w:b w:val="false"/>
          <w:i w:val="false"/>
          <w:color w:val="000000"/>
          <w:sz w:val="28"/>
        </w:rPr>
        <w:t>пункта 10</w:t>
      </w:r>
      <w:r>
        <w:rPr>
          <w:rFonts w:ascii="Times New Roman"/>
          <w:b w:val="false"/>
          <w:i w:val="false"/>
          <w:color w:val="000000"/>
          <w:sz w:val="28"/>
        </w:rPr>
        <w:t xml:space="preserve"> настоящих Правил.</w:t>
      </w:r>
    </w:p>
    <w:bookmarkEnd w:id="14"/>
    <w:bookmarkStart w:name="z39" w:id="15"/>
    <w:p>
      <w:pPr>
        <w:spacing w:after="0"/>
        <w:ind w:left="0"/>
        <w:jc w:val="left"/>
      </w:pPr>
      <w:r>
        <w:rPr>
          <w:rFonts w:ascii="Times New Roman"/>
          <w:b/>
          <w:i w:val="false"/>
          <w:color w:val="000000"/>
        </w:rPr>
        <w:t xml:space="preserve"> 
7. Порядок субсидирования ставок вознаграждения при реструктуризации/рефинансировании кредитных и лизинговых обязательств Заемщиков</w:t>
      </w:r>
    </w:p>
    <w:bookmarkEnd w:id="15"/>
    <w:bookmarkStart w:name="z40" w:id="16"/>
    <w:p>
      <w:pPr>
        <w:spacing w:after="0"/>
        <w:ind w:left="0"/>
        <w:jc w:val="both"/>
      </w:pPr>
      <w:r>
        <w:rPr>
          <w:rFonts w:ascii="Times New Roman"/>
          <w:b w:val="false"/>
          <w:i w:val="false"/>
          <w:color w:val="000000"/>
          <w:sz w:val="28"/>
        </w:rPr>
        <w:t>
      29. Предоставление денег для субсидирования ставки вознаграждения по реструктуризированным/рефинансированным кредитным и лизинговым обязательствам заемщиков осуществляется в соответствии с трехсторонним договором между администратором, оператором и финансовыми институтами (далее – договор субсидирования).</w:t>
      </w:r>
      <w:r>
        <w:br/>
      </w:r>
      <w:r>
        <w:rPr>
          <w:rFonts w:ascii="Times New Roman"/>
          <w:b w:val="false"/>
          <w:i w:val="false"/>
          <w:color w:val="000000"/>
          <w:sz w:val="28"/>
        </w:rPr>
        <w:t>
</w:t>
      </w:r>
      <w:r>
        <w:rPr>
          <w:rFonts w:ascii="Times New Roman"/>
          <w:b w:val="false"/>
          <w:i w:val="false"/>
          <w:color w:val="000000"/>
          <w:sz w:val="28"/>
        </w:rPr>
        <w:t>
      30. Договор субсидирования заключается на основании решения Комиссии по финансовому оздоровлению и предусматривает порядок и условия перечисления средств финансовому институту, условия мониторинга оператором процесса списания финансовым институтом субсидируемой части ставки вознаграждения заемщика, ответственность сторон и иные условия.</w:t>
      </w:r>
      <w:r>
        <w:br/>
      </w:r>
      <w:r>
        <w:rPr>
          <w:rFonts w:ascii="Times New Roman"/>
          <w:b w:val="false"/>
          <w:i w:val="false"/>
          <w:color w:val="000000"/>
          <w:sz w:val="28"/>
        </w:rPr>
        <w:t>
      Порядок подписания договора субсидирования:</w:t>
      </w:r>
      <w:r>
        <w:br/>
      </w:r>
      <w:r>
        <w:rPr>
          <w:rFonts w:ascii="Times New Roman"/>
          <w:b w:val="false"/>
          <w:i w:val="false"/>
          <w:color w:val="000000"/>
          <w:sz w:val="28"/>
        </w:rPr>
        <w:t>
      1) между оператором и финансовым институтом в течение 7 (семь) рабочих дней со дня принятия решения Комиссией по финансовому оздоровлению;</w:t>
      </w:r>
      <w:r>
        <w:br/>
      </w:r>
      <w:r>
        <w:rPr>
          <w:rFonts w:ascii="Times New Roman"/>
          <w:b w:val="false"/>
          <w:i w:val="false"/>
          <w:color w:val="000000"/>
          <w:sz w:val="28"/>
        </w:rPr>
        <w:t>
      2) администратором – в течение 3 (три) рабочих дней с момента получения договора субсидирования от оператора.</w:t>
      </w:r>
      <w:r>
        <w:br/>
      </w:r>
      <w:r>
        <w:rPr>
          <w:rFonts w:ascii="Times New Roman"/>
          <w:b w:val="false"/>
          <w:i w:val="false"/>
          <w:color w:val="000000"/>
          <w:sz w:val="28"/>
        </w:rPr>
        <w:t>
</w:t>
      </w:r>
      <w:r>
        <w:rPr>
          <w:rFonts w:ascii="Times New Roman"/>
          <w:b w:val="false"/>
          <w:i w:val="false"/>
          <w:color w:val="000000"/>
          <w:sz w:val="28"/>
        </w:rPr>
        <w:t>
      31. Финансовый институт для получения субсидируемой части ставки вознаграждения направляет оператору:</w:t>
      </w:r>
      <w:r>
        <w:br/>
      </w:r>
      <w:r>
        <w:rPr>
          <w:rFonts w:ascii="Times New Roman"/>
          <w:b w:val="false"/>
          <w:i w:val="false"/>
          <w:color w:val="000000"/>
          <w:sz w:val="28"/>
        </w:rPr>
        <w:t>
      1) заявку с приложением ведомости на перечисление денег для субсидируемой части ставки вознаграждения по каждому заемщику;</w:t>
      </w:r>
      <w:r>
        <w:br/>
      </w:r>
      <w:r>
        <w:rPr>
          <w:rFonts w:ascii="Times New Roman"/>
          <w:b w:val="false"/>
          <w:i w:val="false"/>
          <w:color w:val="000000"/>
          <w:sz w:val="28"/>
        </w:rPr>
        <w:t>
      2) заверенные финансовым институтом копии реструктуризированных/рефинансированных кредитных/лизинговых договоров заемщиков.</w:t>
      </w:r>
      <w:r>
        <w:br/>
      </w:r>
      <w:r>
        <w:rPr>
          <w:rFonts w:ascii="Times New Roman"/>
          <w:b w:val="false"/>
          <w:i w:val="false"/>
          <w:color w:val="000000"/>
          <w:sz w:val="28"/>
        </w:rPr>
        <w:t>
</w:t>
      </w:r>
      <w:r>
        <w:rPr>
          <w:rFonts w:ascii="Times New Roman"/>
          <w:b w:val="false"/>
          <w:i w:val="false"/>
          <w:color w:val="000000"/>
          <w:sz w:val="28"/>
        </w:rPr>
        <w:t>
      32. Оператор в течение 3 (три) рабочих дней осуществляет проверку соответствия суммы заявки графикам погашения обязательств заемщиков по реструктуризированным/рефинансированным кредитным/лизинговым договорам, а также отчета об использовании средств для списания субсидируемой части ставки вознаграждения по реструктуризированным/рефинансированным кредитным/лизинговым договорам заемщиков и вносит администратору предложение о перечислении очередного транша денег для субсидирования.</w:t>
      </w:r>
      <w:r>
        <w:br/>
      </w:r>
      <w:r>
        <w:rPr>
          <w:rFonts w:ascii="Times New Roman"/>
          <w:b w:val="false"/>
          <w:i w:val="false"/>
          <w:color w:val="000000"/>
          <w:sz w:val="28"/>
        </w:rPr>
        <w:t>
</w:t>
      </w:r>
      <w:r>
        <w:rPr>
          <w:rFonts w:ascii="Times New Roman"/>
          <w:b w:val="false"/>
          <w:i w:val="false"/>
          <w:color w:val="000000"/>
          <w:sz w:val="28"/>
        </w:rPr>
        <w:t>
      33. Финансовый институт открывает специальный счет для перечисления администратором сумм субсидий по заключенным договорам субсидирования.</w:t>
      </w:r>
      <w:r>
        <w:br/>
      </w:r>
      <w:r>
        <w:rPr>
          <w:rFonts w:ascii="Times New Roman"/>
          <w:b w:val="false"/>
          <w:i w:val="false"/>
          <w:color w:val="000000"/>
          <w:sz w:val="28"/>
        </w:rPr>
        <w:t>
      Согласно заключенному договору субсидирования администратор перечисляет на специальный счет авансом субсидируемую часть ставки вознаграждения финансовому институту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этого администратор в течение 3 (три) рабочих дней на основании письма оператора направляет соответствующие счета к оплате в органы казначейства.</w:t>
      </w:r>
      <w:r>
        <w:br/>
      </w:r>
      <w:r>
        <w:rPr>
          <w:rFonts w:ascii="Times New Roman"/>
          <w:b w:val="false"/>
          <w:i w:val="false"/>
          <w:color w:val="000000"/>
          <w:sz w:val="28"/>
        </w:rPr>
        <w:t>
      Финансовый институт не может использовать деньги на специальном счете на иные цели, не предусмотренные настоящими Правилами. В случае нецелевого использования денег со специального счета, финансовый институт несет ответственность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34. Финансовый институт при получении от заемщика несубсидируемой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реструктуризированному/рефинансированному кредитному/лизинговому договору.</w:t>
      </w:r>
      <w:r>
        <w:br/>
      </w:r>
      <w:r>
        <w:rPr>
          <w:rFonts w:ascii="Times New Roman"/>
          <w:b w:val="false"/>
          <w:i w:val="false"/>
          <w:color w:val="000000"/>
          <w:sz w:val="28"/>
        </w:rPr>
        <w:t>
</w:t>
      </w:r>
      <w:r>
        <w:rPr>
          <w:rFonts w:ascii="Times New Roman"/>
          <w:b w:val="false"/>
          <w:i w:val="false"/>
          <w:color w:val="000000"/>
          <w:sz w:val="28"/>
        </w:rPr>
        <w:t>
      35. В случае, если на специальном счету финансового института имеется остаток неиспользованных средств, то сумма денег для субсидирования перечисляется администратором за минусом этого остатка. В случае наличия на специальном счету остатка неиспользованных средств на конец финансового года, финансовый институт в срок до 20 декабря текущего финансового года возвращает их на счет администратора.</w:t>
      </w:r>
      <w:r>
        <w:br/>
      </w:r>
      <w:r>
        <w:rPr>
          <w:rFonts w:ascii="Times New Roman"/>
          <w:b w:val="false"/>
          <w:i w:val="false"/>
          <w:color w:val="000000"/>
          <w:sz w:val="28"/>
        </w:rPr>
        <w:t>
</w:t>
      </w:r>
      <w:r>
        <w:rPr>
          <w:rFonts w:ascii="Times New Roman"/>
          <w:b w:val="false"/>
          <w:i w:val="false"/>
          <w:color w:val="000000"/>
          <w:sz w:val="28"/>
        </w:rPr>
        <w:t>
      36. В случаях наступления даты платежа по реструктуризированному/рефинансированному кредитному/лизинговому договору и отсутствия средств на специальном счете финансового института для оплаты субсидируемой части ставки вознаграждения, заемщик осуществляет оплату полной ставки вознаграждения за счет собственных средств. Субсидируемую часть ставки вознаграждения администратор возмещает путем зачисления средств на специальный счет финансовому институту. В таком случае финансовый институт производит возмещение заемщику ранее оплаченной, субсидируемой части ставки вознаграждения.</w:t>
      </w:r>
      <w:r>
        <w:br/>
      </w:r>
      <w:r>
        <w:rPr>
          <w:rFonts w:ascii="Times New Roman"/>
          <w:b w:val="false"/>
          <w:i w:val="false"/>
          <w:color w:val="000000"/>
          <w:sz w:val="28"/>
        </w:rPr>
        <w:t>
</w:t>
      </w:r>
      <w:r>
        <w:rPr>
          <w:rFonts w:ascii="Times New Roman"/>
          <w:b w:val="false"/>
          <w:i w:val="false"/>
          <w:color w:val="000000"/>
          <w:sz w:val="28"/>
        </w:rPr>
        <w:t>
      37. Финансовый институт ежеквартально до 15 числа месяца, следующего за отчетным периодом, представляет оператору отчетность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выписки со специального счета, заверенной финансовым институтом.</w:t>
      </w:r>
      <w:r>
        <w:br/>
      </w:r>
      <w:r>
        <w:rPr>
          <w:rFonts w:ascii="Times New Roman"/>
          <w:b w:val="false"/>
          <w:i w:val="false"/>
          <w:color w:val="000000"/>
          <w:sz w:val="28"/>
        </w:rPr>
        <w:t>
</w:t>
      </w:r>
      <w:r>
        <w:rPr>
          <w:rFonts w:ascii="Times New Roman"/>
          <w:b w:val="false"/>
          <w:i w:val="false"/>
          <w:color w:val="000000"/>
          <w:sz w:val="28"/>
        </w:rPr>
        <w:t>
      38. Оператор после получения от финансового института отчета о субсидировании проводит его анализ на предмет соответствия оплаченных средств субсидируемой части ставки вознаграждения условиям настоящих Правил.</w:t>
      </w:r>
      <w:r>
        <w:br/>
      </w:r>
      <w:r>
        <w:rPr>
          <w:rFonts w:ascii="Times New Roman"/>
          <w:b w:val="false"/>
          <w:i w:val="false"/>
          <w:color w:val="000000"/>
          <w:sz w:val="28"/>
        </w:rPr>
        <w:t>
</w:t>
      </w:r>
      <w:r>
        <w:rPr>
          <w:rFonts w:ascii="Times New Roman"/>
          <w:b w:val="false"/>
          <w:i w:val="false"/>
          <w:color w:val="000000"/>
          <w:sz w:val="28"/>
        </w:rPr>
        <w:t>
      39. В случае, если финансовой институт меняет условия действующего реструктуризированного/рефинансированного кредитного/лизингового договора (ставка вознаграждения, срок выплаты вознаграждения, предоставление отсрочки по выплате основного долга и/или вознаграждения), он в течение 10 (десять) календарных дней направляет оператору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с пакетом документов, содержащим копию принятого решения по изменению условий финансирования, обновленный график погашения основного долга и вознаграждения.</w:t>
      </w:r>
      <w:r>
        <w:br/>
      </w:r>
      <w:r>
        <w:rPr>
          <w:rFonts w:ascii="Times New Roman"/>
          <w:b w:val="false"/>
          <w:i w:val="false"/>
          <w:color w:val="000000"/>
          <w:sz w:val="28"/>
        </w:rPr>
        <w:t>
</w:t>
      </w:r>
      <w:r>
        <w:rPr>
          <w:rFonts w:ascii="Times New Roman"/>
          <w:b w:val="false"/>
          <w:i w:val="false"/>
          <w:color w:val="000000"/>
          <w:sz w:val="28"/>
        </w:rPr>
        <w:t>
      40. Оператор принимает данный пакет документов, осуществляет проверку правильности расчета обновленного графика погашения основного долга и вознаграждения и в срок не позднее 30 (тридцать) календарных дней составляет заключение и направляет документы для рассмотрения на очередное заседание Комиссии по финансовому оздоровлению.</w:t>
      </w:r>
    </w:p>
    <w:bookmarkEnd w:id="16"/>
    <w:bookmarkStart w:name="z52" w:id="17"/>
    <w:p>
      <w:pPr>
        <w:spacing w:after="0"/>
        <w:ind w:left="0"/>
        <w:jc w:val="left"/>
      </w:pPr>
      <w:r>
        <w:rPr>
          <w:rFonts w:ascii="Times New Roman"/>
          <w:b/>
          <w:i w:val="false"/>
          <w:color w:val="000000"/>
        </w:rPr>
        <w:t xml:space="preserve"> 
8. Порядок прекращения субсидирования</w:t>
      </w:r>
    </w:p>
    <w:bookmarkEnd w:id="17"/>
    <w:bookmarkStart w:name="z53" w:id="18"/>
    <w:p>
      <w:pPr>
        <w:spacing w:after="0"/>
        <w:ind w:left="0"/>
        <w:jc w:val="both"/>
      </w:pPr>
      <w:r>
        <w:rPr>
          <w:rFonts w:ascii="Times New Roman"/>
          <w:b w:val="false"/>
          <w:i w:val="false"/>
          <w:color w:val="000000"/>
          <w:sz w:val="28"/>
        </w:rPr>
        <w:t>
      41. В случае неисполнения заемщиком обязательств по погашению части основного долга и/или несубсидируемой части вознаграждения в течение 3 месяцев подряд, финансовый институт в течение 3 (три) рабочих дней с момента обнаружения данного факта письменно информирует об этом оператора.</w:t>
      </w:r>
      <w:r>
        <w:br/>
      </w:r>
      <w:r>
        <w:rPr>
          <w:rFonts w:ascii="Times New Roman"/>
          <w:b w:val="false"/>
          <w:i w:val="false"/>
          <w:color w:val="000000"/>
          <w:sz w:val="28"/>
        </w:rPr>
        <w:t>
      Оператор на основе представленной финансовым институтом информации выносит на рассмотрение очередного заседания Комиссии по финансовому оздоровлению вопрос о прекращении субсидирования процентных ставок заемщика.</w:t>
      </w:r>
      <w:r>
        <w:br/>
      </w:r>
      <w:r>
        <w:rPr>
          <w:rFonts w:ascii="Times New Roman"/>
          <w:b w:val="false"/>
          <w:i w:val="false"/>
          <w:color w:val="000000"/>
          <w:sz w:val="28"/>
        </w:rPr>
        <w:t>
</w:t>
      </w:r>
      <w:r>
        <w:rPr>
          <w:rFonts w:ascii="Times New Roman"/>
          <w:b w:val="false"/>
          <w:i w:val="false"/>
          <w:color w:val="000000"/>
          <w:sz w:val="28"/>
        </w:rPr>
        <w:t>
      40. Прекращение субсидирования осуществляется по решению Комиссии по финансовому оздоровлению в случаях:</w:t>
      </w:r>
      <w:r>
        <w:br/>
      </w:r>
      <w:r>
        <w:rPr>
          <w:rFonts w:ascii="Times New Roman"/>
          <w:b w:val="false"/>
          <w:i w:val="false"/>
          <w:color w:val="000000"/>
          <w:sz w:val="28"/>
        </w:rPr>
        <w:t>
      1) неисполнения заемщиком обязательств по погашению части основного долга и/или несубсидируемой части вознаграждения в течение 3 (три) месяцев подряд;</w:t>
      </w:r>
      <w:r>
        <w:br/>
      </w:r>
      <w:r>
        <w:rPr>
          <w:rFonts w:ascii="Times New Roman"/>
          <w:b w:val="false"/>
          <w:i w:val="false"/>
          <w:color w:val="000000"/>
          <w:sz w:val="28"/>
        </w:rPr>
        <w:t>
      2) нецелевого использования кредитных средств;</w:t>
      </w:r>
      <w:r>
        <w:br/>
      </w:r>
      <w:r>
        <w:rPr>
          <w:rFonts w:ascii="Times New Roman"/>
          <w:b w:val="false"/>
          <w:i w:val="false"/>
          <w:color w:val="000000"/>
          <w:sz w:val="28"/>
        </w:rPr>
        <w:t>
      3) ареста счетов заемщика по решению суда, вступившего в законную силу;</w:t>
      </w:r>
      <w:r>
        <w:br/>
      </w:r>
      <w:r>
        <w:rPr>
          <w:rFonts w:ascii="Times New Roman"/>
          <w:b w:val="false"/>
          <w:i w:val="false"/>
          <w:color w:val="000000"/>
          <w:sz w:val="28"/>
        </w:rPr>
        <w:t>
      4) полного погашения заемщиком обязательств перед финансовым институтом по реструктуризированному/рефинансированному кредитному/лизинговому договору. Датой прекращения субсидирования процентных ставок будет считаться дата полного исполнения обязательств заемщиком перед финансовым институтом по реструктуризированному/рефинансированному кредитному/лизинговому договору;</w:t>
      </w:r>
      <w:r>
        <w:br/>
      </w:r>
      <w:r>
        <w:rPr>
          <w:rFonts w:ascii="Times New Roman"/>
          <w:b w:val="false"/>
          <w:i w:val="false"/>
          <w:color w:val="000000"/>
          <w:sz w:val="28"/>
        </w:rPr>
        <w:t>
      5) инициативы заемщика о прекращении субсидирования;</w:t>
      </w:r>
      <w:r>
        <w:br/>
      </w:r>
      <w:r>
        <w:rPr>
          <w:rFonts w:ascii="Times New Roman"/>
          <w:b w:val="false"/>
          <w:i w:val="false"/>
          <w:color w:val="000000"/>
          <w:sz w:val="28"/>
        </w:rPr>
        <w:t>
      6) отсутствия финансирования со стороны республиканского бюджета.</w:t>
      </w:r>
      <w:r>
        <w:br/>
      </w:r>
      <w:r>
        <w:rPr>
          <w:rFonts w:ascii="Times New Roman"/>
          <w:b w:val="false"/>
          <w:i w:val="false"/>
          <w:color w:val="000000"/>
          <w:sz w:val="28"/>
        </w:rPr>
        <w:t>
</w:t>
      </w:r>
      <w:r>
        <w:rPr>
          <w:rFonts w:ascii="Times New Roman"/>
          <w:b w:val="false"/>
          <w:i w:val="false"/>
          <w:color w:val="000000"/>
          <w:sz w:val="28"/>
        </w:rPr>
        <w:t>
      41. Оператор в течение 5 (пять) рабочих дней с момента принятия Комиссией по финансовому оздоровлению решения о прекращении субсидирования уведомляет письмом финансовый институт и заемщика с указанием причин принятого решения.</w:t>
      </w:r>
    </w:p>
    <w:bookmarkEnd w:id="18"/>
    <w:bookmarkStart w:name="z56" w:id="19"/>
    <w:p>
      <w:pPr>
        <w:spacing w:after="0"/>
        <w:ind w:left="0"/>
        <w:jc w:val="left"/>
      </w:pPr>
      <w:r>
        <w:rPr>
          <w:rFonts w:ascii="Times New Roman"/>
          <w:b/>
          <w:i w:val="false"/>
          <w:color w:val="000000"/>
        </w:rPr>
        <w:t xml:space="preserve"> 
9. Мониторинг финансового оздоровления</w:t>
      </w:r>
    </w:p>
    <w:bookmarkEnd w:id="19"/>
    <w:bookmarkStart w:name="z57" w:id="20"/>
    <w:p>
      <w:pPr>
        <w:spacing w:after="0"/>
        <w:ind w:left="0"/>
        <w:jc w:val="both"/>
      </w:pPr>
      <w:r>
        <w:rPr>
          <w:rFonts w:ascii="Times New Roman"/>
          <w:b w:val="false"/>
          <w:i w:val="false"/>
          <w:color w:val="000000"/>
          <w:sz w:val="28"/>
        </w:rPr>
        <w:t>
      42. Мониторинг реализации финансового оздоровления осуществляется оператором, к функциям которого относится мониторинг:</w:t>
      </w:r>
      <w:r>
        <w:br/>
      </w:r>
      <w:r>
        <w:rPr>
          <w:rFonts w:ascii="Times New Roman"/>
          <w:b w:val="false"/>
          <w:i w:val="false"/>
          <w:color w:val="000000"/>
          <w:sz w:val="28"/>
        </w:rPr>
        <w:t>
      1) целевого использования кредита заемщиком на основании представленных документов, представляемых финансовым институтом;</w:t>
      </w:r>
      <w:r>
        <w:br/>
      </w:r>
      <w:r>
        <w:rPr>
          <w:rFonts w:ascii="Times New Roman"/>
          <w:b w:val="false"/>
          <w:i w:val="false"/>
          <w:color w:val="000000"/>
          <w:sz w:val="28"/>
        </w:rPr>
        <w:t>
      2) своевременного погашения заемщиком части основного долга и процентов по нему на основании документов, представляемых финансовым институтом;</w:t>
      </w:r>
      <w:r>
        <w:br/>
      </w:r>
      <w:r>
        <w:rPr>
          <w:rFonts w:ascii="Times New Roman"/>
          <w:b w:val="false"/>
          <w:i w:val="false"/>
          <w:color w:val="000000"/>
          <w:sz w:val="28"/>
        </w:rPr>
        <w:t>
      3) досрочного погашения заемщиком субсидируемого кредита/лизинга на основании документов, представляемых финансовым институтом.</w:t>
      </w:r>
      <w:r>
        <w:br/>
      </w:r>
      <w:r>
        <w:rPr>
          <w:rFonts w:ascii="Times New Roman"/>
          <w:b w:val="false"/>
          <w:i w:val="false"/>
          <w:color w:val="000000"/>
          <w:sz w:val="28"/>
        </w:rPr>
        <w:t>
</w:t>
      </w:r>
      <w:r>
        <w:rPr>
          <w:rFonts w:ascii="Times New Roman"/>
          <w:b w:val="false"/>
          <w:i w:val="false"/>
          <w:color w:val="000000"/>
          <w:sz w:val="28"/>
        </w:rPr>
        <w:t>
      43. Финансовые институты ежеквартально до 15 числа месяца, следующего за отчетным периодом, представляют оператору отчетность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44. Оператор ежеквартально до 30 числа месяца, следующего за отчетным периодом, представляет администратору отчет о выполненной работе по финансовому оздоровлению заемщиков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45. Для осуществления функций мониторинга оператор вправе запрашивать у финансового института все необходимые документы и информацию.</w:t>
      </w:r>
      <w:r>
        <w:br/>
      </w:r>
      <w:r>
        <w:rPr>
          <w:rFonts w:ascii="Times New Roman"/>
          <w:b w:val="false"/>
          <w:i w:val="false"/>
          <w:color w:val="000000"/>
          <w:sz w:val="28"/>
        </w:rPr>
        <w:t>
</w:t>
      </w:r>
      <w:r>
        <w:rPr>
          <w:rFonts w:ascii="Times New Roman"/>
          <w:b w:val="false"/>
          <w:i w:val="false"/>
          <w:color w:val="000000"/>
          <w:sz w:val="28"/>
        </w:rPr>
        <w:t>
      46. Администратор направляет ежегодно информацию в центральный уполномоченный орган по исполнению бюджета о заемщиках, получивших субсидии в рамках бюджетной программы, в порядке, утверждаемом совместно с администратором и центральным уполномоченным органом по исполнению бюджета.</w:t>
      </w:r>
    </w:p>
    <w:bookmarkEnd w:id="20"/>
    <w:bookmarkStart w:name="z62" w:id="21"/>
    <w:p>
      <w:pPr>
        <w:spacing w:after="0"/>
        <w:ind w:left="0"/>
        <w:jc w:val="left"/>
      </w:pPr>
      <w:r>
        <w:rPr>
          <w:rFonts w:ascii="Times New Roman"/>
          <w:b/>
          <w:i w:val="false"/>
          <w:color w:val="000000"/>
        </w:rPr>
        <w:t xml:space="preserve"> 
10. Уведомления</w:t>
      </w:r>
    </w:p>
    <w:bookmarkEnd w:id="21"/>
    <w:bookmarkStart w:name="z63" w:id="22"/>
    <w:p>
      <w:pPr>
        <w:spacing w:after="0"/>
        <w:ind w:left="0"/>
        <w:jc w:val="both"/>
      </w:pPr>
      <w:r>
        <w:rPr>
          <w:rFonts w:ascii="Times New Roman"/>
          <w:b w:val="false"/>
          <w:i w:val="false"/>
          <w:color w:val="000000"/>
          <w:sz w:val="28"/>
        </w:rPr>
        <w:t>
      47. Администратор, оператор, финансовый агент и финансовые институты соглашаются, что любое уведомление, сообщение, письмо или запрос, требуемые или составленные в рамках настоящих Правил, будут представляться в письменной форме. Такое уведомление, сообщение, письмо или запрос будут рассматриваться, если они доставлены по почте или курьерской связью, посредством факсимильной и телексной связи.</w:t>
      </w:r>
      <w:r>
        <w:br/>
      </w:r>
      <w:r>
        <w:rPr>
          <w:rFonts w:ascii="Times New Roman"/>
          <w:b w:val="false"/>
          <w:i w:val="false"/>
          <w:color w:val="000000"/>
          <w:sz w:val="28"/>
        </w:rPr>
        <w:t>
</w:t>
      </w:r>
      <w:r>
        <w:rPr>
          <w:rFonts w:ascii="Times New Roman"/>
          <w:b w:val="false"/>
          <w:i w:val="false"/>
          <w:color w:val="000000"/>
          <w:sz w:val="28"/>
        </w:rPr>
        <w:t>
      48. Предусмотренная отчетность в рамках мониторинга финансового оздоровления может быть представлена путем отправки подписанных материалов посредством электронной почты – в день отправки при условии наличия подтверждения электронной почты об успешном завершении отправки с последующей передачей финансовым институтом оригиналов документов оператору.</w:t>
      </w:r>
    </w:p>
    <w:bookmarkEnd w:id="22"/>
    <w:bookmarkStart w:name="z65"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субсидирования</w:t>
      </w:r>
      <w:r>
        <w:br/>
      </w:r>
      <w:r>
        <w:rPr>
          <w:rFonts w:ascii="Times New Roman"/>
          <w:b w:val="false"/>
          <w:i w:val="false"/>
          <w:color w:val="000000"/>
          <w:sz w:val="28"/>
        </w:rPr>
        <w:t xml:space="preserve">
ставок вознаграждения по </w:t>
      </w:r>
      <w:r>
        <w:br/>
      </w:r>
      <w:r>
        <w:rPr>
          <w:rFonts w:ascii="Times New Roman"/>
          <w:b w:val="false"/>
          <w:i w:val="false"/>
          <w:color w:val="000000"/>
          <w:sz w:val="28"/>
        </w:rPr>
        <w:t xml:space="preserve">
кредитным и лизинговым  </w:t>
      </w:r>
      <w:r>
        <w:br/>
      </w:r>
      <w:r>
        <w:rPr>
          <w:rFonts w:ascii="Times New Roman"/>
          <w:b w:val="false"/>
          <w:i w:val="false"/>
          <w:color w:val="000000"/>
          <w:sz w:val="28"/>
        </w:rPr>
        <w:t xml:space="preserve">
обязательствам субъектов </w:t>
      </w:r>
      <w:r>
        <w:br/>
      </w:r>
      <w:r>
        <w:rPr>
          <w:rFonts w:ascii="Times New Roman"/>
          <w:b w:val="false"/>
          <w:i w:val="false"/>
          <w:color w:val="000000"/>
          <w:sz w:val="28"/>
        </w:rPr>
        <w:t>
агропромышленного комплекса</w:t>
      </w:r>
      <w:r>
        <w:br/>
      </w:r>
      <w:r>
        <w:rPr>
          <w:rFonts w:ascii="Times New Roman"/>
          <w:b w:val="false"/>
          <w:i w:val="false"/>
          <w:color w:val="000000"/>
          <w:sz w:val="28"/>
        </w:rPr>
        <w:t>
для финансового оздоровления</w:t>
      </w:r>
    </w:p>
    <w:bookmarkEnd w:id="23"/>
    <w:bookmarkStart w:name="z66" w:id="24"/>
    <w:p>
      <w:pPr>
        <w:spacing w:after="0"/>
        <w:ind w:left="0"/>
        <w:jc w:val="left"/>
      </w:pPr>
      <w:r>
        <w:rPr>
          <w:rFonts w:ascii="Times New Roman"/>
          <w:b/>
          <w:i w:val="false"/>
          <w:color w:val="000000"/>
        </w:rPr>
        <w:t xml:space="preserve"> 
Состав Комиссии по финансовому оздоровлению</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4545"/>
        <w:gridCol w:w="8604"/>
      </w:tblGrid>
      <w:tr>
        <w:trPr>
          <w:trHeight w:val="54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организации</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ТОЛИБАЕВ</w:t>
            </w:r>
            <w:r>
              <w:br/>
            </w:r>
            <w:r>
              <w:rPr>
                <w:rFonts w:ascii="Times New Roman"/>
                <w:b w:val="false"/>
                <w:i w:val="false"/>
                <w:color w:val="000000"/>
                <w:sz w:val="20"/>
              </w:rPr>
              <w:t>
</w:t>
            </w:r>
            <w:r>
              <w:rPr>
                <w:rFonts w:ascii="Times New Roman"/>
                <w:b w:val="false"/>
                <w:i w:val="false"/>
                <w:color w:val="000000"/>
                <w:sz w:val="20"/>
              </w:rPr>
              <w:t>Марат Еркинович</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сельского хозяйства</w:t>
            </w:r>
            <w:r>
              <w:br/>
            </w:r>
            <w:r>
              <w:rPr>
                <w:rFonts w:ascii="Times New Roman"/>
                <w:b w:val="false"/>
                <w:i w:val="false"/>
                <w:color w:val="000000"/>
                <w:sz w:val="20"/>
              </w:rPr>
              <w:t>
</w:t>
            </w:r>
            <w:r>
              <w:rPr>
                <w:rFonts w:ascii="Times New Roman"/>
                <w:b w:val="false"/>
                <w:i w:val="false"/>
                <w:color w:val="000000"/>
                <w:sz w:val="20"/>
              </w:rPr>
              <w:t>Республики Казахстан, председатель комиссии</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ШАЕКИН</w:t>
            </w:r>
            <w:r>
              <w:br/>
            </w:r>
            <w:r>
              <w:rPr>
                <w:rFonts w:ascii="Times New Roman"/>
                <w:b w:val="false"/>
                <w:i w:val="false"/>
                <w:color w:val="000000"/>
                <w:sz w:val="20"/>
              </w:rPr>
              <w:t>
</w:t>
            </w:r>
            <w:r>
              <w:rPr>
                <w:rFonts w:ascii="Times New Roman"/>
                <w:b w:val="false"/>
                <w:i w:val="false"/>
                <w:color w:val="000000"/>
                <w:sz w:val="20"/>
              </w:rPr>
              <w:t xml:space="preserve">Рауан Михайлович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 Мажилиса Парламента</w:t>
            </w:r>
            <w:r>
              <w:br/>
            </w:r>
            <w:r>
              <w:rPr>
                <w:rFonts w:ascii="Times New Roman"/>
                <w:b w:val="false"/>
                <w:i w:val="false"/>
                <w:color w:val="000000"/>
                <w:sz w:val="20"/>
              </w:rPr>
              <w:t>
</w:t>
            </w:r>
            <w:r>
              <w:rPr>
                <w:rFonts w:ascii="Times New Roman"/>
                <w:b w:val="false"/>
                <w:i w:val="false"/>
                <w:color w:val="000000"/>
                <w:sz w:val="20"/>
              </w:rPr>
              <w:t>Республики Казахстан (по согласованию)</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КУСАИНОВ</w:t>
            </w:r>
            <w:r>
              <w:br/>
            </w:r>
            <w:r>
              <w:rPr>
                <w:rFonts w:ascii="Times New Roman"/>
                <w:b w:val="false"/>
                <w:i w:val="false"/>
                <w:color w:val="000000"/>
                <w:sz w:val="20"/>
              </w:rPr>
              <w:t>
</w:t>
            </w:r>
            <w:r>
              <w:rPr>
                <w:rFonts w:ascii="Times New Roman"/>
                <w:b w:val="false"/>
                <w:i w:val="false"/>
                <w:color w:val="000000"/>
                <w:sz w:val="20"/>
              </w:rPr>
              <w:t>Марат Апсеметович</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экономики и бюджетного планирования Республики Казахстан</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ОСПАНОВ</w:t>
            </w:r>
            <w:r>
              <w:br/>
            </w:r>
            <w:r>
              <w:rPr>
                <w:rFonts w:ascii="Times New Roman"/>
                <w:b w:val="false"/>
                <w:i w:val="false"/>
                <w:color w:val="000000"/>
                <w:sz w:val="20"/>
              </w:rPr>
              <w:t>
</w:t>
            </w:r>
            <w:r>
              <w:rPr>
                <w:rFonts w:ascii="Times New Roman"/>
                <w:b w:val="false"/>
                <w:i w:val="false"/>
                <w:color w:val="000000"/>
                <w:sz w:val="20"/>
              </w:rPr>
              <w:t>Асылхан Зейнуллович</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Департамента координации Национального Банка Республики Казахстан (по согласованию)</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БЕКИШЕВА</w:t>
            </w:r>
            <w:r>
              <w:br/>
            </w:r>
            <w:r>
              <w:rPr>
                <w:rFonts w:ascii="Times New Roman"/>
                <w:b w:val="false"/>
                <w:i w:val="false"/>
                <w:color w:val="000000"/>
                <w:sz w:val="20"/>
              </w:rPr>
              <w:t>
</w:t>
            </w:r>
            <w:r>
              <w:rPr>
                <w:rFonts w:ascii="Times New Roman"/>
                <w:b w:val="false"/>
                <w:i w:val="false"/>
                <w:color w:val="000000"/>
                <w:sz w:val="20"/>
              </w:rPr>
              <w:t>Кумис Оспановна</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эксперт Департамента методологии распоряжения республиканским государственным имуществом и процедур реабилитации и банкротства Министерства финансов Республики Казахстан</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МАХАЖАНОВ</w:t>
            </w:r>
            <w:r>
              <w:br/>
            </w:r>
            <w:r>
              <w:rPr>
                <w:rFonts w:ascii="Times New Roman"/>
                <w:b w:val="false"/>
                <w:i w:val="false"/>
                <w:color w:val="000000"/>
                <w:sz w:val="20"/>
              </w:rPr>
              <w:t>
</w:t>
            </w:r>
            <w:r>
              <w:rPr>
                <w:rFonts w:ascii="Times New Roman"/>
                <w:b w:val="false"/>
                <w:i w:val="false"/>
                <w:color w:val="000000"/>
                <w:sz w:val="20"/>
              </w:rPr>
              <w:t>Даурен Сабитович</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правления акционерного общества «Национальный управляющий холдинг «КазАгро» (по согласованию)</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АБДЫКАРИМОВА</w:t>
            </w:r>
            <w:r>
              <w:br/>
            </w:r>
            <w:r>
              <w:rPr>
                <w:rFonts w:ascii="Times New Roman"/>
                <w:b w:val="false"/>
                <w:i w:val="false"/>
                <w:color w:val="000000"/>
                <w:sz w:val="20"/>
              </w:rPr>
              <w:t>
</w:t>
            </w:r>
            <w:r>
              <w:rPr>
                <w:rFonts w:ascii="Times New Roman"/>
                <w:b w:val="false"/>
                <w:i w:val="false"/>
                <w:color w:val="000000"/>
                <w:sz w:val="20"/>
              </w:rPr>
              <w:t>Жанар Муратовна</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совета объединения юридических лиц «Ассоциация финансистов Казахстана» (по согласованию)</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ОШАКБАЕВ</w:t>
            </w:r>
            <w:r>
              <w:br/>
            </w:r>
            <w:r>
              <w:rPr>
                <w:rFonts w:ascii="Times New Roman"/>
                <w:b w:val="false"/>
                <w:i w:val="false"/>
                <w:color w:val="000000"/>
                <w:sz w:val="20"/>
              </w:rPr>
              <w:t>
</w:t>
            </w:r>
            <w:r>
              <w:rPr>
                <w:rFonts w:ascii="Times New Roman"/>
                <w:b w:val="false"/>
                <w:i w:val="false"/>
                <w:color w:val="000000"/>
                <w:sz w:val="20"/>
              </w:rPr>
              <w:t>Рахим Сакенович</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заместитель председателя правления НЭПК «Союз Атамекен» (по согласованию)</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КУЩЕГУЛОВА</w:t>
            </w:r>
            <w:r>
              <w:br/>
            </w:r>
            <w:r>
              <w:rPr>
                <w:rFonts w:ascii="Times New Roman"/>
                <w:b w:val="false"/>
                <w:i w:val="false"/>
                <w:color w:val="000000"/>
                <w:sz w:val="20"/>
              </w:rPr>
              <w:t>
</w:t>
            </w:r>
            <w:r>
              <w:rPr>
                <w:rFonts w:ascii="Times New Roman"/>
                <w:b w:val="false"/>
                <w:i w:val="false"/>
                <w:color w:val="000000"/>
                <w:sz w:val="20"/>
              </w:rPr>
              <w:t>Бахыт Ертаевна</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советник президента объединения юридических и физических лиц «Союз птицеводов Казахстана» (по согласованию)</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АБЕНОВ</w:t>
            </w:r>
            <w:r>
              <w:br/>
            </w:r>
            <w:r>
              <w:rPr>
                <w:rFonts w:ascii="Times New Roman"/>
                <w:b w:val="false"/>
                <w:i w:val="false"/>
                <w:color w:val="000000"/>
                <w:sz w:val="20"/>
              </w:rPr>
              <w:t>
</w:t>
            </w:r>
            <w:r>
              <w:rPr>
                <w:rFonts w:ascii="Times New Roman"/>
                <w:b w:val="false"/>
                <w:i w:val="false"/>
                <w:color w:val="000000"/>
                <w:sz w:val="20"/>
              </w:rPr>
              <w:t>Аскар Ельтаевич</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 акционерного общества «КазАгроМаркетинг», секретарь (по согласованию)</w:t>
            </w:r>
          </w:p>
        </w:tc>
      </w:tr>
    </w:tbl>
    <w:bookmarkStart w:name="z67"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по </w:t>
      </w:r>
      <w:r>
        <w:br/>
      </w:r>
      <w:r>
        <w:rPr>
          <w:rFonts w:ascii="Times New Roman"/>
          <w:b w:val="false"/>
          <w:i w:val="false"/>
          <w:color w:val="000000"/>
          <w:sz w:val="28"/>
        </w:rPr>
        <w:t xml:space="preserve">
кредитным и лизинговым  </w:t>
      </w:r>
      <w:r>
        <w:br/>
      </w:r>
      <w:r>
        <w:rPr>
          <w:rFonts w:ascii="Times New Roman"/>
          <w:b w:val="false"/>
          <w:i w:val="false"/>
          <w:color w:val="000000"/>
          <w:sz w:val="28"/>
        </w:rPr>
        <w:t xml:space="preserve">
обязательствам субъектов </w:t>
      </w:r>
      <w:r>
        <w:br/>
      </w:r>
      <w:r>
        <w:rPr>
          <w:rFonts w:ascii="Times New Roman"/>
          <w:b w:val="false"/>
          <w:i w:val="false"/>
          <w:color w:val="000000"/>
          <w:sz w:val="28"/>
        </w:rPr>
        <w:t>
агропромышленного комплекса</w:t>
      </w:r>
      <w:r>
        <w:br/>
      </w:r>
      <w:r>
        <w:rPr>
          <w:rFonts w:ascii="Times New Roman"/>
          <w:b w:val="false"/>
          <w:i w:val="false"/>
          <w:color w:val="000000"/>
          <w:sz w:val="28"/>
        </w:rPr>
        <w:t>
для финансового оздоровления</w:t>
      </w:r>
    </w:p>
    <w:bookmarkEnd w:id="25"/>
    <w:bookmarkStart w:name="z68" w:id="26"/>
    <w:p>
      <w:pPr>
        <w:spacing w:after="0"/>
        <w:ind w:left="0"/>
        <w:jc w:val="left"/>
      </w:pPr>
      <w:r>
        <w:rPr>
          <w:rFonts w:ascii="Times New Roman"/>
          <w:b/>
          <w:i w:val="false"/>
          <w:color w:val="000000"/>
        </w:rPr>
        <w:t xml:space="preserve"> 
Заявка</w:t>
      </w:r>
      <w:r>
        <w:br/>
      </w:r>
      <w:r>
        <w:rPr>
          <w:rFonts w:ascii="Times New Roman"/>
          <w:b/>
          <w:i w:val="false"/>
          <w:color w:val="000000"/>
        </w:rPr>
        <w:t>
на субсидирование процентной ставки вознаграждения</w:t>
      </w:r>
      <w:r>
        <w:br/>
      </w:r>
      <w:r>
        <w:rPr>
          <w:rFonts w:ascii="Times New Roman"/>
          <w:b/>
          <w:i w:val="false"/>
          <w:color w:val="000000"/>
        </w:rPr>
        <w:t>
при финансовом оздоровлении субъектов АПК</w:t>
      </w:r>
    </w:p>
    <w:bookmarkEnd w:id="26"/>
    <w:p>
      <w:pPr>
        <w:spacing w:after="0"/>
        <w:ind w:left="0"/>
        <w:jc w:val="both"/>
      </w:pPr>
      <w:r>
        <w:rPr>
          <w:rFonts w:ascii="Times New Roman"/>
          <w:b w:val="false"/>
          <w:i w:val="false"/>
          <w:color w:val="000000"/>
          <w:sz w:val="28"/>
        </w:rPr>
        <w:t>«____» ____________ 20___ года</w:t>
      </w:r>
    </w:p>
    <w:p>
      <w:pPr>
        <w:spacing w:after="0"/>
        <w:ind w:left="0"/>
        <w:jc w:val="both"/>
      </w:pPr>
      <w:r>
        <w:rPr>
          <w:rFonts w:ascii="Times New Roman"/>
          <w:b w:val="false"/>
          <w:i w:val="false"/>
          <w:color w:val="000000"/>
          <w:sz w:val="28"/>
        </w:rPr>
        <w:t>      Кому:__________________________________________________________</w:t>
      </w:r>
      <w:r>
        <w:br/>
      </w:r>
      <w:r>
        <w:rPr>
          <w:rFonts w:ascii="Times New Roman"/>
          <w:b w:val="false"/>
          <w:i w:val="false"/>
          <w:color w:val="000000"/>
          <w:sz w:val="28"/>
        </w:rPr>
        <w:t>
                             (наименование оператора)</w:t>
      </w:r>
      <w:r>
        <w:br/>
      </w:r>
      <w:r>
        <w:rPr>
          <w:rFonts w:ascii="Times New Roman"/>
          <w:b w:val="false"/>
          <w:i w:val="false"/>
          <w:color w:val="000000"/>
          <w:sz w:val="28"/>
        </w:rPr>
        <w:t>
      От кого: ______________________________________________________</w:t>
      </w:r>
      <w:r>
        <w:br/>
      </w:r>
      <w:r>
        <w:rPr>
          <w:rFonts w:ascii="Times New Roman"/>
          <w:b w:val="false"/>
          <w:i w:val="false"/>
          <w:color w:val="000000"/>
          <w:sz w:val="28"/>
        </w:rPr>
        <w:t>
                   (наименование финансового института, почтовый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юридический адрес, контактные телефоны, ИНН, банковские реквизиты)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428"/>
        <w:gridCol w:w="371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Сведения об участнике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почтовый (юридический) адрес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телефоны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БИН/ИНН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реквизиты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графика (-ов) погашения</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финансового оздоровления с указанием предлагаемых мероприятий со стороны финансового института и заемщика и ожидаемого эффекта от финансового оздоровления в натуральном и финансовом выражении</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1) по кредитным и лизинговым договорам заемщика не оказывается поддержка в виде субсидирования ставки вознаграждения по другим государственным и/или бюджетным программам.</w:t>
      </w:r>
      <w:r>
        <w:br/>
      </w:r>
      <w:r>
        <w:rPr>
          <w:rFonts w:ascii="Times New Roman"/>
          <w:b w:val="false"/>
          <w:i w:val="false"/>
          <w:color w:val="000000"/>
          <w:sz w:val="28"/>
        </w:rPr>
        <w:t>
      2) деятельность заемщика не находится в стадии изменения организационно-правовой формы, ликвидации, реабилитации или банкротства, а также его деятельность не приостановлена в соответствии с действующим законодательством Республики Казахстан, за исключением случаев реструктуризации финансовой задолженности заемщиков, а также заемщиков, находящихся в ускоренной реабилитационной процедуре.</w:t>
      </w:r>
    </w:p>
    <w:p>
      <w:pPr>
        <w:spacing w:after="0"/>
        <w:ind w:left="0"/>
        <w:jc w:val="both"/>
      </w:pPr>
      <w:r>
        <w:rPr>
          <w:rFonts w:ascii="Times New Roman"/>
          <w:b w:val="false"/>
          <w:i w:val="false"/>
          <w:color w:val="000000"/>
          <w:sz w:val="28"/>
        </w:rPr>
        <w:t>      Ф.И.О. и подпись первого руководителя финансового института</w:t>
      </w:r>
      <w:r>
        <w:br/>
      </w:r>
      <w:r>
        <w:rPr>
          <w:rFonts w:ascii="Times New Roman"/>
          <w:b w:val="false"/>
          <w:i w:val="false"/>
          <w:color w:val="000000"/>
          <w:sz w:val="28"/>
        </w:rPr>
        <w:t>
                                              ______________________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Дата подачи заявки                     «____»___________20___г.</w:t>
      </w:r>
    </w:p>
    <w:p>
      <w:pPr>
        <w:spacing w:after="0"/>
        <w:ind w:left="0"/>
        <w:jc w:val="both"/>
      </w:pPr>
      <w:r>
        <w:rPr>
          <w:rFonts w:ascii="Times New Roman"/>
          <w:b w:val="false"/>
          <w:i w:val="false"/>
          <w:color w:val="000000"/>
          <w:sz w:val="28"/>
        </w:rPr>
        <w:t>      Дата принятия заявки                   «____»___________20___г.</w:t>
      </w:r>
    </w:p>
    <w:bookmarkStart w:name="z69" w:id="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по  </w:t>
      </w:r>
      <w:r>
        <w:br/>
      </w:r>
      <w:r>
        <w:rPr>
          <w:rFonts w:ascii="Times New Roman"/>
          <w:b w:val="false"/>
          <w:i w:val="false"/>
          <w:color w:val="000000"/>
          <w:sz w:val="28"/>
        </w:rPr>
        <w:t xml:space="preserve">
кредитным и лизинговым  </w:t>
      </w:r>
      <w:r>
        <w:br/>
      </w:r>
      <w:r>
        <w:rPr>
          <w:rFonts w:ascii="Times New Roman"/>
          <w:b w:val="false"/>
          <w:i w:val="false"/>
          <w:color w:val="000000"/>
          <w:sz w:val="28"/>
        </w:rPr>
        <w:t xml:space="preserve">
обязательствам субъектов </w:t>
      </w:r>
      <w:r>
        <w:br/>
      </w:r>
      <w:r>
        <w:rPr>
          <w:rFonts w:ascii="Times New Roman"/>
          <w:b w:val="false"/>
          <w:i w:val="false"/>
          <w:color w:val="000000"/>
          <w:sz w:val="28"/>
        </w:rPr>
        <w:t>
агропромышленного комплекса</w:t>
      </w:r>
      <w:r>
        <w:br/>
      </w:r>
      <w:r>
        <w:rPr>
          <w:rFonts w:ascii="Times New Roman"/>
          <w:b w:val="false"/>
          <w:i w:val="false"/>
          <w:color w:val="000000"/>
          <w:sz w:val="28"/>
        </w:rPr>
        <w:t>
для финансового оздоровления</w:t>
      </w:r>
    </w:p>
    <w:bookmarkEnd w:id="27"/>
    <w:bookmarkStart w:name="z70" w:id="28"/>
    <w:p>
      <w:pPr>
        <w:spacing w:after="0"/>
        <w:ind w:left="0"/>
        <w:jc w:val="left"/>
      </w:pPr>
      <w:r>
        <w:rPr>
          <w:rFonts w:ascii="Times New Roman"/>
          <w:b/>
          <w:i w:val="false"/>
          <w:color w:val="000000"/>
        </w:rPr>
        <w:t xml:space="preserve"> 
Приоритетные направления развития АПК</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0499"/>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деятельности</w:t>
            </w:r>
          </w:p>
        </w:tc>
      </w:tr>
      <w:tr>
        <w:trPr>
          <w:trHeight w:val="30"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приоритет</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риса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овощей и бахчевых, корнеплодов и клубнеплодов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молочных пород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прочих пород скота и буйволов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лошадей и прочих копытных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верблюдов и верблюдовых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овец 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свиней и поросят</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Птицеводство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Разведение прочих видов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Пресноводное рыболовство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из мяса и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картофеля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фруктовых и овощных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переработки и хранения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маргарина и подобных животных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молока и производство сыра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мукомольно-крупяной промышленности</w:t>
            </w:r>
          </w:p>
        </w:tc>
      </w:tr>
      <w:tr>
        <w:trPr>
          <w:trHeight w:val="285"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хлеба; производство свежих мучных кондитерских изделий, тортов и пирожных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макаронных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r>
      <w:tr>
        <w:trPr>
          <w:trHeight w:val="24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детского питания и диетических пищевых продуктов</w:t>
            </w:r>
          </w:p>
        </w:tc>
      </w:tr>
      <w:tr>
        <w:trPr>
          <w:trHeight w:val="585"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зерновых культур (за исключением риса), бобовых культур и масличных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Складирование и хранение зерновых и масличных культур</w:t>
            </w:r>
          </w:p>
        </w:tc>
      </w:tr>
      <w:tr>
        <w:trPr>
          <w:trHeight w:val="30"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w:t>
            </w:r>
            <w:r>
              <w:br/>
            </w:r>
            <w:r>
              <w:rPr>
                <w:rFonts w:ascii="Times New Roman"/>
                <w:b w:val="false"/>
                <w:i w:val="false"/>
                <w:color w:val="000000"/>
                <w:sz w:val="20"/>
              </w:rPr>
              <w:t>
</w:t>
            </w:r>
            <w:r>
              <w:rPr>
                <w:rFonts w:ascii="Times New Roman"/>
                <w:b w:val="false"/>
                <w:i w:val="false"/>
                <w:color w:val="000000"/>
                <w:sz w:val="20"/>
              </w:rPr>
              <w:t>приоритет</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прочих сезонных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семечковых и косточковых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прочих видов плодовых деревьев, кустарников и орехов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культур для производства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мороженого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приготовленных пищевых продуктов и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кормов для животных, содержащихся на фермах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кормов для домашних животных</w:t>
            </w:r>
          </w:p>
        </w:tc>
      </w:tr>
    </w:tbl>
    <w:bookmarkStart w:name="z71" w:id="2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по  </w:t>
      </w:r>
      <w:r>
        <w:br/>
      </w:r>
      <w:r>
        <w:rPr>
          <w:rFonts w:ascii="Times New Roman"/>
          <w:b w:val="false"/>
          <w:i w:val="false"/>
          <w:color w:val="000000"/>
          <w:sz w:val="28"/>
        </w:rPr>
        <w:t xml:space="preserve">
кредитным и лизинговым  </w:t>
      </w:r>
      <w:r>
        <w:br/>
      </w:r>
      <w:r>
        <w:rPr>
          <w:rFonts w:ascii="Times New Roman"/>
          <w:b w:val="false"/>
          <w:i w:val="false"/>
          <w:color w:val="000000"/>
          <w:sz w:val="28"/>
        </w:rPr>
        <w:t xml:space="preserve">
обязательствам субъектов  </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для финансового оздоровления</w:t>
      </w:r>
    </w:p>
    <w:bookmarkEnd w:id="29"/>
    <w:bookmarkStart w:name="z72" w:id="30"/>
    <w:p>
      <w:pPr>
        <w:spacing w:after="0"/>
        <w:ind w:left="0"/>
        <w:jc w:val="left"/>
      </w:pPr>
      <w:r>
        <w:rPr>
          <w:rFonts w:ascii="Times New Roman"/>
          <w:b/>
          <w:i w:val="false"/>
          <w:color w:val="000000"/>
        </w:rPr>
        <w:t xml:space="preserve"> 
ОТЧЕТ</w:t>
      </w:r>
      <w:r>
        <w:br/>
      </w:r>
      <w:r>
        <w:rPr>
          <w:rFonts w:ascii="Times New Roman"/>
          <w:b/>
          <w:i w:val="false"/>
          <w:color w:val="000000"/>
        </w:rPr>
        <w:t>
о фактическом использовании средств субсидирования</w:t>
      </w:r>
      <w:r>
        <w:br/>
      </w:r>
      <w:r>
        <w:rPr>
          <w:rFonts w:ascii="Times New Roman"/>
          <w:b/>
          <w:i w:val="false"/>
          <w:color w:val="000000"/>
        </w:rPr>
        <w:t>
для финансового оздоровления субъектов АПК</w:t>
      </w:r>
      <w:r>
        <w:br/>
      </w:r>
      <w:r>
        <w:rPr>
          <w:rFonts w:ascii="Times New Roman"/>
          <w:b/>
          <w:i w:val="false"/>
          <w:color w:val="000000"/>
        </w:rPr>
        <w:t>
в период с «__»__________201 г. по «___»__________201__г.</w:t>
      </w:r>
      <w:r>
        <w:br/>
      </w:r>
      <w:r>
        <w:rPr>
          <w:rFonts w:ascii="Times New Roman"/>
          <w:b/>
          <w:i w:val="false"/>
          <w:color w:val="000000"/>
        </w:rPr>
        <w:t>
(ежеквартально представляется финансовым институтом оператору)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251"/>
        <w:gridCol w:w="2317"/>
        <w:gridCol w:w="1520"/>
        <w:gridCol w:w="2384"/>
        <w:gridCol w:w="1055"/>
        <w:gridCol w:w="1963"/>
        <w:gridCol w:w="1876"/>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заемщика</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предусмотрено субсидий,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перечислено субсидий за отчетный период,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начислено субсидий, тенге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 (+) переплата, (-) недостаток</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 4-гр.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2221"/>
        <w:gridCol w:w="1340"/>
        <w:gridCol w:w="2014"/>
        <w:gridCol w:w="688"/>
        <w:gridCol w:w="1183"/>
        <w:gridCol w:w="780"/>
        <w:gridCol w:w="1321"/>
        <w:gridCol w:w="1071"/>
        <w:gridCol w:w="18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начислено</w:t>
            </w:r>
            <w:r>
              <w:br/>
            </w:r>
            <w:r>
              <w:rPr>
                <w:rFonts w:ascii="Times New Roman"/>
                <w:b w:val="false"/>
                <w:i w:val="false"/>
                <w:color w:val="000000"/>
                <w:sz w:val="20"/>
              </w:rPr>
              <w:t>
</w:t>
            </w:r>
            <w:r>
              <w:rPr>
                <w:rFonts w:ascii="Times New Roman"/>
                <w:b w:val="false"/>
                <w:i w:val="false"/>
                <w:color w:val="000000"/>
                <w:sz w:val="20"/>
              </w:rPr>
              <w:t>заемщику</w:t>
            </w:r>
            <w:r>
              <w:br/>
            </w:r>
            <w:r>
              <w:rPr>
                <w:rFonts w:ascii="Times New Roman"/>
                <w:b w:val="false"/>
                <w:i w:val="false"/>
                <w:color w:val="000000"/>
                <w:sz w:val="20"/>
              </w:rPr>
              <w:t>
</w:t>
            </w:r>
            <w:r>
              <w:rPr>
                <w:rFonts w:ascii="Times New Roman"/>
                <w:b w:val="false"/>
                <w:i w:val="false"/>
                <w:color w:val="000000"/>
                <w:sz w:val="20"/>
              </w:rPr>
              <w:t>вознаграждения*,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Уплачено заемщиком</w:t>
            </w:r>
            <w:r>
              <w:br/>
            </w:r>
            <w:r>
              <w:rPr>
                <w:rFonts w:ascii="Times New Roman"/>
                <w:b w:val="false"/>
                <w:i w:val="false"/>
                <w:color w:val="000000"/>
                <w:sz w:val="20"/>
              </w:rPr>
              <w:t>
</w:t>
            </w:r>
            <w:r>
              <w:rPr>
                <w:rFonts w:ascii="Times New Roman"/>
                <w:b w:val="false"/>
                <w:i w:val="false"/>
                <w:color w:val="000000"/>
                <w:sz w:val="20"/>
              </w:rPr>
              <w:t>вознаграждения,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финансового института на _____ квартал 20 __ г.,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заемщиком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из</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*без учета суммы субсидий</w:t>
      </w:r>
      <w:r>
        <w:br/>
      </w:r>
      <w:r>
        <w:rPr>
          <w:rFonts w:ascii="Times New Roman"/>
          <w:b w:val="false"/>
          <w:i w:val="false"/>
          <w:color w:val="000000"/>
          <w:sz w:val="28"/>
        </w:rPr>
        <w:t>
**с учетом суммы отклонения по гр. 8</w:t>
      </w:r>
    </w:p>
    <w:p>
      <w:pPr>
        <w:spacing w:after="0"/>
        <w:ind w:left="0"/>
        <w:jc w:val="both"/>
      </w:pPr>
      <w:r>
        <w:rPr>
          <w:rFonts w:ascii="Times New Roman"/>
          <w:b w:val="false"/>
          <w:i w:val="false"/>
          <w:color w:val="000000"/>
          <w:sz w:val="28"/>
        </w:rPr>
        <w:t>      Руководитель финансового института ________ (подпись, Ф. И. О.)</w:t>
      </w:r>
    </w:p>
    <w:p>
      <w:pPr>
        <w:spacing w:after="0"/>
        <w:ind w:left="0"/>
        <w:jc w:val="both"/>
      </w:pPr>
      <w:r>
        <w:rPr>
          <w:rFonts w:ascii="Times New Roman"/>
          <w:b w:val="false"/>
          <w:i w:val="false"/>
          <w:color w:val="000000"/>
          <w:sz w:val="28"/>
        </w:rPr>
        <w:t>      МП</w:t>
      </w:r>
    </w:p>
    <w:bookmarkStart w:name="z73"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по  </w:t>
      </w:r>
      <w:r>
        <w:br/>
      </w:r>
      <w:r>
        <w:rPr>
          <w:rFonts w:ascii="Times New Roman"/>
          <w:b w:val="false"/>
          <w:i w:val="false"/>
          <w:color w:val="000000"/>
          <w:sz w:val="28"/>
        </w:rPr>
        <w:t xml:space="preserve">
кредитным и лизинговым  </w:t>
      </w:r>
      <w:r>
        <w:br/>
      </w:r>
      <w:r>
        <w:rPr>
          <w:rFonts w:ascii="Times New Roman"/>
          <w:b w:val="false"/>
          <w:i w:val="false"/>
          <w:color w:val="000000"/>
          <w:sz w:val="28"/>
        </w:rPr>
        <w:t xml:space="preserve">
обязательствам субъектов  </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для финансового оздоровления</w:t>
      </w:r>
    </w:p>
    <w:bookmarkEnd w:id="31"/>
    <w:bookmarkStart w:name="z74" w:id="32"/>
    <w:p>
      <w:pPr>
        <w:spacing w:after="0"/>
        <w:ind w:left="0"/>
        <w:jc w:val="left"/>
      </w:pPr>
      <w:r>
        <w:rPr>
          <w:rFonts w:ascii="Times New Roman"/>
          <w:b/>
          <w:i w:val="false"/>
          <w:color w:val="000000"/>
        </w:rPr>
        <w:t xml:space="preserve"> 
ОТЧЕТ</w:t>
      </w:r>
      <w:r>
        <w:br/>
      </w:r>
      <w:r>
        <w:rPr>
          <w:rFonts w:ascii="Times New Roman"/>
          <w:b/>
          <w:i w:val="false"/>
          <w:color w:val="000000"/>
        </w:rPr>
        <w:t>
о выполненной работе по финансовому оздоровлению субъектов АПК</w:t>
      </w:r>
      <w:r>
        <w:br/>
      </w:r>
      <w:r>
        <w:rPr>
          <w:rFonts w:ascii="Times New Roman"/>
          <w:b/>
          <w:i w:val="false"/>
          <w:color w:val="000000"/>
        </w:rPr>
        <w:t>
в период с «__»__________201 г. по «___»__________201__ г.</w:t>
      </w:r>
      <w:r>
        <w:br/>
      </w:r>
      <w:r>
        <w:rPr>
          <w:rFonts w:ascii="Times New Roman"/>
          <w:b/>
          <w:i w:val="false"/>
          <w:color w:val="000000"/>
        </w:rPr>
        <w:t>
(ежеквартально представляется оператором администратору)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2079"/>
        <w:gridCol w:w="2906"/>
        <w:gridCol w:w="2493"/>
        <w:gridCol w:w="2493"/>
        <w:gridCol w:w="1667"/>
      </w:tblGrid>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института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кредитования</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перечисленные</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субсидий МСХ</w:t>
            </w:r>
            <w:r>
              <w:br/>
            </w:r>
            <w:r>
              <w:rPr>
                <w:rFonts w:ascii="Times New Roman"/>
                <w:b w:val="false"/>
                <w:i w:val="false"/>
                <w:color w:val="000000"/>
                <w:sz w:val="20"/>
              </w:rPr>
              <w:t>
</w:t>
            </w:r>
            <w:r>
              <w:rPr>
                <w:rFonts w:ascii="Times New Roman"/>
                <w:b w:val="false"/>
                <w:i w:val="false"/>
                <w:color w:val="000000"/>
                <w:sz w:val="20"/>
              </w:rPr>
              <w:t>РК, тенге</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остаток (гр. 4 - гр. 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кредита,</w:t>
            </w:r>
            <w:r>
              <w:br/>
            </w:r>
            <w:r>
              <w:rPr>
                <w:rFonts w:ascii="Times New Roman"/>
                <w:b w:val="false"/>
                <w:i w:val="false"/>
                <w:color w:val="000000"/>
                <w:sz w:val="20"/>
              </w:rPr>
              <w:t>
</w:t>
            </w:r>
            <w:r>
              <w:rPr>
                <w:rFonts w:ascii="Times New Roman"/>
                <w:b w:val="false"/>
                <w:i w:val="false"/>
                <w:color w:val="000000"/>
                <w:sz w:val="20"/>
              </w:rPr>
              <w:t>тенге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сумма</w:t>
            </w:r>
            <w:r>
              <w:br/>
            </w:r>
            <w:r>
              <w:rPr>
                <w:rFonts w:ascii="Times New Roman"/>
                <w:b w:val="false"/>
                <w:i w:val="false"/>
                <w:color w:val="000000"/>
                <w:sz w:val="20"/>
              </w:rPr>
              <w:t>
</w:t>
            </w:r>
            <w:r>
              <w:rPr>
                <w:rFonts w:ascii="Times New Roman"/>
                <w:b w:val="false"/>
                <w:i w:val="false"/>
                <w:color w:val="000000"/>
                <w:sz w:val="20"/>
              </w:rPr>
              <w:t>погашения 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тенге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сумма,</w:t>
            </w:r>
            <w:r>
              <w:br/>
            </w:r>
            <w:r>
              <w:rPr>
                <w:rFonts w:ascii="Times New Roman"/>
                <w:b w:val="false"/>
                <w:i w:val="false"/>
                <w:color w:val="000000"/>
                <w:sz w:val="20"/>
              </w:rPr>
              <w:t>
</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МСХ РК,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300"/>
        <w:gridCol w:w="2908"/>
        <w:gridCol w:w="2451"/>
        <w:gridCol w:w="2493"/>
        <w:gridCol w:w="17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финансового института на ____ квартал 20__ г.,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тенге</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заемщика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из</w:t>
            </w:r>
            <w:r>
              <w:br/>
            </w:r>
            <w:r>
              <w:rPr>
                <w:rFonts w:ascii="Times New Roman"/>
                <w:b w:val="false"/>
                <w:i w:val="false"/>
                <w:color w:val="000000"/>
                <w:sz w:val="20"/>
              </w:rPr>
              <w:t>
</w:t>
            </w:r>
            <w:r>
              <w:rPr>
                <w:rFonts w:ascii="Times New Roman"/>
                <w:b w:val="false"/>
                <w:i w:val="false"/>
                <w:color w:val="000000"/>
                <w:sz w:val="20"/>
              </w:rPr>
              <w:t>бюджета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w:t>
            </w:r>
            <w:r>
              <w:br/>
            </w:r>
            <w:r>
              <w:rPr>
                <w:rFonts w:ascii="Times New Roman"/>
                <w:b w:val="false"/>
                <w:i w:val="false"/>
                <w:color w:val="000000"/>
                <w:sz w:val="20"/>
              </w:rPr>
              <w:t>
</w:t>
            </w:r>
            <w:r>
              <w:rPr>
                <w:rFonts w:ascii="Times New Roman"/>
                <w:b w:val="false"/>
                <w:i w:val="false"/>
                <w:color w:val="000000"/>
                <w:sz w:val="20"/>
              </w:rPr>
              <w:t>за прошлые</w:t>
            </w:r>
            <w:r>
              <w:br/>
            </w:r>
            <w:r>
              <w:rPr>
                <w:rFonts w:ascii="Times New Roman"/>
                <w:b w:val="false"/>
                <w:i w:val="false"/>
                <w:color w:val="000000"/>
                <w:sz w:val="20"/>
              </w:rPr>
              <w:t>
</w:t>
            </w:r>
            <w:r>
              <w:rPr>
                <w:rFonts w:ascii="Times New Roman"/>
                <w:b w:val="false"/>
                <w:i w:val="false"/>
                <w:color w:val="000000"/>
                <w:sz w:val="20"/>
              </w:rPr>
              <w:t>годы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начисление с</w:t>
            </w:r>
            <w:r>
              <w:br/>
            </w:r>
            <w:r>
              <w:rPr>
                <w:rFonts w:ascii="Times New Roman"/>
                <w:b w:val="false"/>
                <w:i w:val="false"/>
                <w:color w:val="000000"/>
                <w:sz w:val="20"/>
              </w:rPr>
              <w:t>
</w:t>
            </w:r>
            <w:r>
              <w:rPr>
                <w:rFonts w:ascii="Times New Roman"/>
                <w:b w:val="false"/>
                <w:i w:val="false"/>
                <w:color w:val="000000"/>
                <w:sz w:val="20"/>
              </w:rPr>
              <w:t>учетом заявки</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института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перечислению (гр. 11 - гр. 6)</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Дата _____________________</w:t>
      </w:r>
      <w:r>
        <w:br/>
      </w:r>
      <w:r>
        <w:rPr>
          <w:rFonts w:ascii="Times New Roman"/>
          <w:b w:val="false"/>
          <w:i w:val="false"/>
          <w:color w:val="000000"/>
          <w:sz w:val="28"/>
        </w:rPr>
        <w:t>
      Подпись уполномоченного лица оператора _______________________</w:t>
      </w:r>
      <w:r>
        <w:br/>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