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762d" w14:textId="3667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846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10 года № 868 «Об утверждении стандарта государственной услуги «Регистрация радиоэлектронных средств и высокочастотных устройств» (САПП Республики Казахстан, 2010 г., № 50, ст. 4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70 «О внесении изменений и дополнений в постановление Правительства Республики Казахстан от 1 сентября 2010 года № 868» (САПП Республики Казахстан, 2011 г., № 36, ст. 4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2 года № 1088 «О внесении изменений в постановление Правительства Республики Казахстан от 1 сентября 2010 года № 868 «Об утверждении стандарта государственной услуги "Регистрация радиоэлектронных средств и высокочастотных устройств» (САПП Республики Казахстан, 2012 г., № 67, ст. 96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