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714e" w14:textId="24a7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w:t>
      </w:r>
    </w:p>
    <w:p>
      <w:pPr>
        <w:spacing w:after="0"/>
        <w:ind w:left="0"/>
        <w:jc w:val="both"/>
      </w:pPr>
      <w:r>
        <w:rPr>
          <w:rFonts w:ascii="Times New Roman"/>
          <w:b w:val="false"/>
          <w:i w:val="false"/>
          <w:color w:val="000000"/>
          <w:sz w:val="28"/>
        </w:rPr>
        <w:t>Постановление Правительства Республики Казахстан от 26 августа 2013 года № 856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Дополнительного протокола</w:t>
      </w:r>
      <w:r>
        <w:rPr>
          <w:rFonts w:ascii="Times New Roman"/>
          <w:b w:val="false"/>
          <w:i w:val="false"/>
          <w:color w:val="000000"/>
          <w:sz w:val="28"/>
        </w:rPr>
        <w:t xml:space="preserve">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w:t>
      </w:r>
      <w:r>
        <w:br/>
      </w:r>
      <w:r>
        <w:rPr>
          <w:rFonts w:ascii="Times New Roman"/>
          <w:b w:val="false"/>
          <w:i w:val="false"/>
          <w:color w:val="000000"/>
          <w:sz w:val="28"/>
        </w:rPr>
        <w:t>
</w:t>
      </w:r>
      <w:r>
        <w:rPr>
          <w:rFonts w:ascii="Times New Roman"/>
          <w:b w:val="false"/>
          <w:i w:val="false"/>
          <w:color w:val="000000"/>
          <w:sz w:val="28"/>
        </w:rPr>
        <w:t>
      2.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Дополнительный протокол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августа 2013 года № 856 </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Дополнительный протокол</w:t>
      </w:r>
      <w:r>
        <w:br/>
      </w:r>
      <w:r>
        <w:rPr>
          <w:rFonts w:ascii="Times New Roman"/>
          <w:b/>
          <w:i w:val="false"/>
          <w:color w:val="000000"/>
        </w:rPr>
        <w:t>
к Меморандуму о взаимопонимании между Правительством</w:t>
      </w:r>
      <w:r>
        <w:br/>
      </w:r>
      <w:r>
        <w:rPr>
          <w:rFonts w:ascii="Times New Roman"/>
          <w:b/>
          <w:i w:val="false"/>
          <w:color w:val="000000"/>
        </w:rPr>
        <w:t>
Республики Казахстан и Правительством Соединенных</w:t>
      </w:r>
      <w:r>
        <w:br/>
      </w:r>
      <w:r>
        <w:rPr>
          <w:rFonts w:ascii="Times New Roman"/>
          <w:b/>
          <w:i w:val="false"/>
          <w:color w:val="000000"/>
        </w:rPr>
        <w:t>
Штатов Америки в области контроля над наркотиками</w:t>
      </w:r>
      <w:r>
        <w:br/>
      </w:r>
      <w:r>
        <w:rPr>
          <w:rFonts w:ascii="Times New Roman"/>
          <w:b/>
          <w:i w:val="false"/>
          <w:color w:val="000000"/>
        </w:rPr>
        <w:t>
и обеспечения правопорядка от 12 декабря 2002 года</w:t>
      </w:r>
    </w:p>
    <w:bookmarkEnd w:id="3"/>
    <w:bookmarkStart w:name="z8" w:id="4"/>
    <w:p>
      <w:pPr>
        <w:spacing w:after="0"/>
        <w:ind w:left="0"/>
        <w:jc w:val="left"/>
      </w:pPr>
      <w:r>
        <w:rPr>
          <w:rFonts w:ascii="Times New Roman"/>
          <w:b/>
          <w:i w:val="false"/>
          <w:color w:val="000000"/>
        </w:rPr>
        <w:t xml:space="preserve"> 
I. Общие положения</w:t>
      </w:r>
    </w:p>
    <w:bookmarkEnd w:id="4"/>
    <w:p>
      <w:pPr>
        <w:spacing w:after="0"/>
        <w:ind w:left="0"/>
        <w:jc w:val="both"/>
      </w:pPr>
      <w:r>
        <w:rPr>
          <w:rFonts w:ascii="Times New Roman"/>
          <w:b w:val="false"/>
          <w:i w:val="false"/>
          <w:color w:val="000000"/>
          <w:sz w:val="28"/>
        </w:rPr>
        <w:t>      A. Правительство Республики Казахстан и Правительство Соединенных Штатов Америки, далее именуемые Сторонами, соглашаются внести изменения в </w:t>
      </w:r>
      <w:r>
        <w:rPr>
          <w:rFonts w:ascii="Times New Roman"/>
          <w:b w:val="false"/>
          <w:i w:val="false"/>
          <w:color w:val="000000"/>
          <w:sz w:val="28"/>
        </w:rPr>
        <w:t>Меморандум</w:t>
      </w:r>
      <w:r>
        <w:rPr>
          <w:rFonts w:ascii="Times New Roman"/>
          <w:b w:val="false"/>
          <w:i w:val="false"/>
          <w:color w:val="000000"/>
          <w:sz w:val="28"/>
        </w:rPr>
        <w:t xml:space="preserve">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(далее – Меморандум) в целях поддержания текущих проектов в соответствии с условиями Меморандума и настоящего Дополнительного протокола. Проекты и их цели полностью описаны ниже в разделах II и III. Все другие обязательства и условия Меморандума от 12 декабря 2002 года остаются в силе и применимы в полной мере.</w:t>
      </w:r>
      <w:r>
        <w:br/>
      </w:r>
      <w:r>
        <w:rPr>
          <w:rFonts w:ascii="Times New Roman"/>
          <w:b w:val="false"/>
          <w:i w:val="false"/>
          <w:color w:val="000000"/>
          <w:sz w:val="28"/>
        </w:rPr>
        <w:t>
      B. Правительство Соединенных Штатов Америки предоставляет 937010 (девятьсот тридцать семь тысяч десять) долларов США для дополнительной помощи Правительству Республики Казахстан в рамках проектов, описанных ниже. Правительство Соединенных Штатов Америки предоставляет соответствующее обучение и оборудование путем выделения денежных средств на обучение через другие органы Правительства Соединенных Штатов Америки и другие институты по обстановке для Правительства Республики Казахстан в соответствии с условиями Меморандума и настоящего Дополнительного протокола.</w:t>
      </w:r>
      <w:r>
        <w:br/>
      </w:r>
      <w:r>
        <w:rPr>
          <w:rFonts w:ascii="Times New Roman"/>
          <w:b w:val="false"/>
          <w:i w:val="false"/>
          <w:color w:val="000000"/>
          <w:sz w:val="28"/>
        </w:rPr>
        <w:t>
      C. Финансовые средства, предусматриваемые данным Дополнительным протоколом, распространяются на пять проектов, направленных на оказание содействия в усилиях, предпринимаемых Правительством Республики Казахстан:</w:t>
      </w:r>
      <w:r>
        <w:br/>
      </w:r>
      <w:r>
        <w:rPr>
          <w:rFonts w:ascii="Times New Roman"/>
          <w:b w:val="false"/>
          <w:i w:val="false"/>
          <w:color w:val="000000"/>
          <w:sz w:val="28"/>
        </w:rPr>
        <w:t>
      1) в борьбе с незаконным оборотом наркотиков;</w:t>
      </w:r>
      <w:r>
        <w:br/>
      </w:r>
      <w:r>
        <w:rPr>
          <w:rFonts w:ascii="Times New Roman"/>
          <w:b w:val="false"/>
          <w:i w:val="false"/>
          <w:color w:val="000000"/>
          <w:sz w:val="28"/>
        </w:rPr>
        <w:t>
      2) в усилении пограничной безопасности в целях борьбы с торговлей людьми, незаконным оборотом наркотических средств, прекурсоров и другой контрабанды; перемещением террористов и материалов террористического характера; а также провозом доходов, полученных незаконным путем;</w:t>
      </w:r>
      <w:r>
        <w:br/>
      </w:r>
      <w:r>
        <w:rPr>
          <w:rFonts w:ascii="Times New Roman"/>
          <w:b w:val="false"/>
          <w:i w:val="false"/>
          <w:color w:val="000000"/>
          <w:sz w:val="28"/>
        </w:rPr>
        <w:t>
      3) в противодействии торговле людьми;</w:t>
      </w:r>
      <w:r>
        <w:br/>
      </w:r>
      <w:r>
        <w:rPr>
          <w:rFonts w:ascii="Times New Roman"/>
          <w:b w:val="false"/>
          <w:i w:val="false"/>
          <w:color w:val="000000"/>
          <w:sz w:val="28"/>
        </w:rPr>
        <w:t>
      4) в усилиях, предпринимаемых с целью снижения спроса на наркотики;</w:t>
      </w:r>
      <w:r>
        <w:br/>
      </w:r>
      <w:r>
        <w:rPr>
          <w:rFonts w:ascii="Times New Roman"/>
          <w:b w:val="false"/>
          <w:i w:val="false"/>
          <w:color w:val="000000"/>
          <w:sz w:val="28"/>
        </w:rPr>
        <w:t>
      5) в противодействии отмыванию доходов, полученных незаконным путем.</w:t>
      </w:r>
      <w:r>
        <w:br/>
      </w:r>
      <w:r>
        <w:rPr>
          <w:rFonts w:ascii="Times New Roman"/>
          <w:b w:val="false"/>
          <w:i w:val="false"/>
          <w:color w:val="000000"/>
          <w:sz w:val="28"/>
        </w:rPr>
        <w:t>
      D. Действия, которые предпринимаются, и ресурсы, которые предоставляются Сторонами в поддержку данных проектов, указаны ниже.</w:t>
      </w:r>
      <w:r>
        <w:br/>
      </w:r>
      <w:r>
        <w:rPr>
          <w:rFonts w:ascii="Times New Roman"/>
          <w:b w:val="false"/>
          <w:i w:val="false"/>
          <w:color w:val="000000"/>
          <w:sz w:val="28"/>
        </w:rPr>
        <w:t>
      E. Выделение финансирования по данным проектам зависит от ежегодного одобрения и ассигнования фондов Конгрессом Соединенных Штатов Америки, а также их утверждения Государственным Департаментом Соединенных Штатов Америки.</w:t>
      </w:r>
      <w:r>
        <w:br/>
      </w:r>
      <w:r>
        <w:rPr>
          <w:rFonts w:ascii="Times New Roman"/>
          <w:b w:val="false"/>
          <w:i w:val="false"/>
          <w:color w:val="000000"/>
          <w:sz w:val="28"/>
        </w:rPr>
        <w:t>
      F. Положение о налогах и других сборах регулируется «Соглашением между Правительством Казахстана и Правительством Соединенных Штатов Америки относительно сотрудничества по облегчению оказания содействия», подписанным 20 мая 1992 года и ратифицированным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января 2012 года «О ратификации Соглашения между Правительством Казахстана и Правительством Соединенных Штатов Америки относительно сотрудничества по облегчению оказания содействия».</w:t>
      </w:r>
      <w:r>
        <w:br/>
      </w:r>
      <w:r>
        <w:rPr>
          <w:rFonts w:ascii="Times New Roman"/>
          <w:b w:val="false"/>
          <w:i w:val="false"/>
          <w:color w:val="000000"/>
          <w:sz w:val="28"/>
        </w:rPr>
        <w:t>
      Для применения пункта F. действуют следующие правила:</w:t>
      </w:r>
      <w:r>
        <w:br/>
      </w:r>
      <w:r>
        <w:rPr>
          <w:rFonts w:ascii="Times New Roman"/>
          <w:b w:val="false"/>
          <w:i w:val="false"/>
          <w:color w:val="000000"/>
          <w:sz w:val="28"/>
        </w:rPr>
        <w:t>
      по любому мероприятию, которое проводится в рамках настоящего Соглашения, ведомство, занимающееся организацией со стороны Республики Казахстан, должно сообщить Комитету таможенного контроля и Налоговому комитету Министерства финансов Республики Казахстан данные лиц, задействованных в реализации мероприятий;</w:t>
      </w:r>
      <w:r>
        <w:br/>
      </w:r>
      <w:r>
        <w:rPr>
          <w:rFonts w:ascii="Times New Roman"/>
          <w:b w:val="false"/>
          <w:i w:val="false"/>
          <w:color w:val="000000"/>
          <w:sz w:val="28"/>
        </w:rPr>
        <w:t>
      сведения о приобретении и импортировании любого оборудования и товаров в рамках мероприятий, которые проводятся в рамках настоящего Соглашения, ведомство, занимающееся организацией со стороны Республики Казахстан, должно сообщать Комитету таможенного контроля и Налоговому комитету Министерства финансов Республики Казахстан до момента пересечения таможенной границы Республики Казахстан;</w:t>
      </w:r>
      <w:r>
        <w:br/>
      </w:r>
      <w:r>
        <w:rPr>
          <w:rFonts w:ascii="Times New Roman"/>
          <w:b w:val="false"/>
          <w:i w:val="false"/>
          <w:color w:val="000000"/>
          <w:sz w:val="28"/>
        </w:rPr>
        <w:t>
      платежи поставщикам услуг – нерезидентам Казахстана производятся Правительством Соединенных Штатов Америки напрямую этим лицам, а не через какое-либо ведомство Республики Казахстан.</w:t>
      </w:r>
    </w:p>
    <w:bookmarkStart w:name="z9" w:id="5"/>
    <w:p>
      <w:pPr>
        <w:spacing w:after="0"/>
        <w:ind w:left="0"/>
        <w:jc w:val="left"/>
      </w:pPr>
      <w:r>
        <w:rPr>
          <w:rFonts w:ascii="Times New Roman"/>
          <w:b/>
          <w:i w:val="false"/>
          <w:color w:val="000000"/>
        </w:rPr>
        <w:t xml:space="preserve"> 
II. Описание проектов, цели и оценка</w:t>
      </w:r>
    </w:p>
    <w:bookmarkEnd w:id="5"/>
    <w:bookmarkStart w:name="z10" w:id="6"/>
    <w:p>
      <w:pPr>
        <w:spacing w:after="0"/>
        <w:ind w:left="0"/>
        <w:jc w:val="left"/>
      </w:pPr>
      <w:r>
        <w:rPr>
          <w:rFonts w:ascii="Times New Roman"/>
          <w:b/>
          <w:i w:val="false"/>
          <w:color w:val="000000"/>
        </w:rPr>
        <w:t xml:space="preserve"> 
A. Проект по борьбе с незаконным оборотом наркотиков</w:t>
      </w:r>
    </w:p>
    <w:bookmarkEnd w:id="6"/>
    <w:p>
      <w:pPr>
        <w:spacing w:after="0"/>
        <w:ind w:left="0"/>
        <w:jc w:val="both"/>
      </w:pPr>
      <w:r>
        <w:rPr>
          <w:rFonts w:ascii="Times New Roman"/>
          <w:b w:val="false"/>
          <w:i w:val="false"/>
          <w:color w:val="000000"/>
          <w:sz w:val="28"/>
        </w:rPr>
        <w:t>      1) Данный проект, со сроком реализации до пяти лет, продолжает оказание содействия в усилиях Республики Казахстан по противодействию незаконному обороту наркотиков посредством повышения потенциала правоохранительных органов и продвижения регионального и международного сотрудничества. Правительство Соединенных Штатов Америки продолжает оказывать поддержку в проведении специализированных учебных курсов для сотрудников оперативных подразделений ведомств, вовлеченных в борьбу с незаконным оборотом наркотиков, а также следователей, прокуроров и судей на базе Межведомственного учебного центра по борьбе с незаконным оборотом наркотиков Алматинской Академии Министерства внутренних дел и других учебных институтов с целью проведения успешного расследования, преследования в уголовном порядке и привлечения к ответственности торговцев наркотиками. Настоящий проект гарантирует поэтапную реализацию данного проекта. Финансовые средства также направляются на продолжительное проведение учебных мероприятий и консультаций по вопросам выявления фактов по отмыванию доходов, полученных в результате наркопреступлений на раннем этапе расследования. Финансовые средства проекта также будут направлены в поддержку развития профессиональных отношений между правоохранительными ведомствами Республики Казахстан и их коллегами за рубежом с целью проведения успешного расследования преступлений, связанных с незаконным оборотом наркотиков. Правительство Соединенных Штатов Америки может предоставлять информацию по законодательству в области борьбы с незаконным оборотом наркотиков и передовому опыту других стран с целью оказания содействия в совершенствовании законодательства Республики Казахстан.</w:t>
      </w:r>
      <w:r>
        <w:br/>
      </w:r>
      <w:r>
        <w:rPr>
          <w:rFonts w:ascii="Times New Roman"/>
          <w:b w:val="false"/>
          <w:i w:val="false"/>
          <w:color w:val="000000"/>
          <w:sz w:val="28"/>
        </w:rPr>
        <w:t>
      2) Правительство Республики Казахстан:</w:t>
      </w:r>
      <w:r>
        <w:br/>
      </w:r>
      <w:r>
        <w:rPr>
          <w:rFonts w:ascii="Times New Roman"/>
          <w:b w:val="false"/>
          <w:i w:val="false"/>
          <w:color w:val="000000"/>
          <w:sz w:val="28"/>
        </w:rPr>
        <w:t>
      обеспечивает место для проведения учебных мероприятий;</w:t>
      </w:r>
      <w:r>
        <w:br/>
      </w:r>
      <w:r>
        <w:rPr>
          <w:rFonts w:ascii="Times New Roman"/>
          <w:b w:val="false"/>
          <w:i w:val="false"/>
          <w:color w:val="000000"/>
          <w:sz w:val="28"/>
        </w:rPr>
        <w:t>
      предоставляет соинструкторов, являющихся специалистами в области национального законодательства по вопросам борьбы с незаконным оборотом наркотиков и другим вопросам, имеющим отношение к учебным мероприятиям;</w:t>
      </w:r>
      <w:r>
        <w:br/>
      </w:r>
      <w:r>
        <w:rPr>
          <w:rFonts w:ascii="Times New Roman"/>
          <w:b w:val="false"/>
          <w:i w:val="false"/>
          <w:color w:val="000000"/>
          <w:sz w:val="28"/>
        </w:rPr>
        <w:t>
      представляет список кандидатов, номинированных для участия в учебных мероприятиях, включая необходимую информацию (фамилия, имя, отчество, место работы, дата и место рождения) для проекта не позднее 15 рабочих дней до начала мероприятия;</w:t>
      </w:r>
      <w:r>
        <w:br/>
      </w:r>
      <w:r>
        <w:rPr>
          <w:rFonts w:ascii="Times New Roman"/>
          <w:b w:val="false"/>
          <w:i w:val="false"/>
          <w:color w:val="000000"/>
          <w:sz w:val="28"/>
        </w:rPr>
        <w:t>
      представляет в Посольство Соединенных Штатов Америки в Республике Казахстан статистические данные за каждый год реализации проекта о количестве изъятых наркотиков, психотропных веществ и прекурсоров, количестве раскрытых преступлений, связанных с незаконным оборотом наркотиков, и количестве дел, находящихся в производстве, и вынесенных приговоров за совершение преступлений, связанных с незаконным оборотом наркотиков по официальным каналам не позднее 31 января следующего года.</w:t>
      </w:r>
      <w:r>
        <w:br/>
      </w:r>
      <w:r>
        <w:rPr>
          <w:rFonts w:ascii="Times New Roman"/>
          <w:b w:val="false"/>
          <w:i w:val="false"/>
          <w:color w:val="000000"/>
          <w:sz w:val="28"/>
        </w:rPr>
        <w:t>
      3) Правительство Соединенных Штатов Америки:</w:t>
      </w:r>
      <w:r>
        <w:br/>
      </w:r>
      <w:r>
        <w:rPr>
          <w:rFonts w:ascii="Times New Roman"/>
          <w:b w:val="false"/>
          <w:i w:val="false"/>
          <w:color w:val="000000"/>
          <w:sz w:val="28"/>
        </w:rPr>
        <w:t>
      предоставляет инструкторов, экспертов и необходимый учебный материал;</w:t>
      </w:r>
      <w:r>
        <w:br/>
      </w:r>
      <w:r>
        <w:rPr>
          <w:rFonts w:ascii="Times New Roman"/>
          <w:b w:val="false"/>
          <w:i w:val="false"/>
          <w:color w:val="000000"/>
          <w:sz w:val="28"/>
        </w:rPr>
        <w:t>
      производит необходимые для целей проекта закупки;</w:t>
      </w:r>
      <w:r>
        <w:br/>
      </w:r>
      <w:r>
        <w:rPr>
          <w:rFonts w:ascii="Times New Roman"/>
          <w:b w:val="false"/>
          <w:i w:val="false"/>
          <w:color w:val="000000"/>
          <w:sz w:val="28"/>
        </w:rPr>
        <w:t>
      возмещает транспортные расходы участникам семинаров с казахстанской стороны по представлению документов, отвечающих требованиям проекта;</w:t>
      </w:r>
      <w:r>
        <w:br/>
      </w:r>
      <w:r>
        <w:rPr>
          <w:rFonts w:ascii="Times New Roman"/>
          <w:b w:val="false"/>
          <w:i w:val="false"/>
          <w:color w:val="000000"/>
          <w:sz w:val="28"/>
        </w:rPr>
        <w:t>
      предоставляет суточные для казахстанских участников.</w:t>
      </w:r>
      <w:r>
        <w:br/>
      </w:r>
      <w:r>
        <w:rPr>
          <w:rFonts w:ascii="Times New Roman"/>
          <w:b w:val="false"/>
          <w:i w:val="false"/>
          <w:color w:val="000000"/>
          <w:sz w:val="28"/>
        </w:rPr>
        <w:t>
      4) Успех в достижении целей проекта оценивается по следующим критериям:</w:t>
      </w:r>
      <w:r>
        <w:br/>
      </w:r>
      <w:r>
        <w:rPr>
          <w:rFonts w:ascii="Times New Roman"/>
          <w:b w:val="false"/>
          <w:i w:val="false"/>
          <w:color w:val="000000"/>
          <w:sz w:val="28"/>
        </w:rPr>
        <w:t>
      вышестоящие руководители, эксперты и преподаватели подтверждают, что навыки, полученные в рамках учебных мероприятий или посредством предоставления технического содействия, применяются в расследовании и проведении оперативных мероприятий;</w:t>
      </w:r>
      <w:r>
        <w:br/>
      </w:r>
      <w:r>
        <w:rPr>
          <w:rFonts w:ascii="Times New Roman"/>
          <w:b w:val="false"/>
          <w:i w:val="false"/>
          <w:color w:val="000000"/>
          <w:sz w:val="28"/>
        </w:rPr>
        <w:t>
      участники демонстрируют профессиональные знания в ходе проведения мероприятий по расследованию, преследованию в уголовном порядке и привлечению к ответственности;</w:t>
      </w:r>
      <w:r>
        <w:br/>
      </w:r>
      <w:r>
        <w:rPr>
          <w:rFonts w:ascii="Times New Roman"/>
          <w:b w:val="false"/>
          <w:i w:val="false"/>
          <w:color w:val="000000"/>
          <w:sz w:val="28"/>
        </w:rPr>
        <w:t>
      демонстрируют профессиональные навыки в области выявления фактов отмывания доходов, полученных в результате наркопреступлений на раннем этапе расследования.</w:t>
      </w:r>
    </w:p>
    <w:bookmarkStart w:name="z11" w:id="7"/>
    <w:p>
      <w:pPr>
        <w:spacing w:after="0"/>
        <w:ind w:left="0"/>
        <w:jc w:val="left"/>
      </w:pPr>
      <w:r>
        <w:rPr>
          <w:rFonts w:ascii="Times New Roman"/>
          <w:b/>
          <w:i w:val="false"/>
          <w:color w:val="000000"/>
        </w:rPr>
        <w:t xml:space="preserve"> 
B. Проект по усилению пограничной безопасности</w:t>
      </w:r>
    </w:p>
    <w:bookmarkEnd w:id="7"/>
    <w:p>
      <w:pPr>
        <w:spacing w:after="0"/>
        <w:ind w:left="0"/>
        <w:jc w:val="both"/>
      </w:pPr>
      <w:r>
        <w:rPr>
          <w:rFonts w:ascii="Times New Roman"/>
          <w:b w:val="false"/>
          <w:i w:val="false"/>
          <w:color w:val="000000"/>
          <w:sz w:val="28"/>
        </w:rPr>
        <w:t>      1) Правительство Соединенных Штатов Америки продолжает оказывать содействие в развитии профессиональных отношений между Пограничной службой Комитета национальной безопасности Республики Казахстан (далее – Пограничная служба), Комитетом таможенного контроля Министерства финансов Республики Казахстан (далее – Таможенная служба) и правоохранительными органами Соединенных Штатов Америки. Финансовые средства направляются на организацию специализированных учебных мероприятий для сотрудников Пограничной службы, Таможенной службы и учебных институтов при этих ведомствах с целью проведения успешных операций на морских и сухопутных участках границы Республики Казахстан. Финансовые средства могут быть использованы для разработки обучающих продуктов в качестве вспомогательных средств для эффективности учебного процесса. В рамках проекта, со сроком реализации до пяти лет, будет оказано содействие по развитию научного потенциала кинологических служб и проведению обучающих курсов для специалистов-кинологов со служебными собаками по поиску наркотиков, взрывчатых веществ, и другой контрабанды, а также пресечению действий подозреваемых лиц в преступных и террористических актах. Данный проект также будет направлен на проведение курсов повышения квалификации для сотрудников Пограничной службы по вопросам береговой охраны.</w:t>
      </w:r>
      <w:r>
        <w:br/>
      </w:r>
      <w:r>
        <w:rPr>
          <w:rFonts w:ascii="Times New Roman"/>
          <w:b w:val="false"/>
          <w:i w:val="false"/>
          <w:color w:val="000000"/>
          <w:sz w:val="28"/>
        </w:rPr>
        <w:t>
      2) Правительство Соединенных Штатов Америки:</w:t>
      </w:r>
      <w:r>
        <w:br/>
      </w:r>
      <w:r>
        <w:rPr>
          <w:rFonts w:ascii="Times New Roman"/>
          <w:b w:val="false"/>
          <w:i w:val="false"/>
          <w:color w:val="000000"/>
          <w:sz w:val="28"/>
        </w:rPr>
        <w:t>
      производит необходимые для целей проекта закупки;</w:t>
      </w:r>
      <w:r>
        <w:br/>
      </w:r>
      <w:r>
        <w:rPr>
          <w:rFonts w:ascii="Times New Roman"/>
          <w:b w:val="false"/>
          <w:i w:val="false"/>
          <w:color w:val="000000"/>
          <w:sz w:val="28"/>
        </w:rPr>
        <w:t>
      предоставляет инструкторов и учебный материал;</w:t>
      </w:r>
      <w:r>
        <w:br/>
      </w:r>
      <w:r>
        <w:rPr>
          <w:rFonts w:ascii="Times New Roman"/>
          <w:b w:val="false"/>
          <w:i w:val="false"/>
          <w:color w:val="000000"/>
          <w:sz w:val="28"/>
        </w:rPr>
        <w:t>
      покрывает транспортные расходы участникам учебных семинаров с казахстанской стороны по представлению документов, отвечающих требованиям проекта;</w:t>
      </w:r>
      <w:r>
        <w:br/>
      </w:r>
      <w:r>
        <w:rPr>
          <w:rFonts w:ascii="Times New Roman"/>
          <w:b w:val="false"/>
          <w:i w:val="false"/>
          <w:color w:val="000000"/>
          <w:sz w:val="28"/>
        </w:rPr>
        <w:t>
      предоставляет суточные для казахстанских участников;</w:t>
      </w:r>
      <w:r>
        <w:br/>
      </w:r>
      <w:r>
        <w:rPr>
          <w:rFonts w:ascii="Times New Roman"/>
          <w:b w:val="false"/>
          <w:i w:val="false"/>
          <w:color w:val="000000"/>
          <w:sz w:val="28"/>
        </w:rPr>
        <w:t>
      представляет информацию о предстоящих тренингах и семинарах, проводимых за счет финансирования Правительства Соединенных Штатов Америки, не позднее 30 рабочих дней до начала мероприятия.</w:t>
      </w:r>
      <w:r>
        <w:br/>
      </w:r>
      <w:r>
        <w:rPr>
          <w:rFonts w:ascii="Times New Roman"/>
          <w:b w:val="false"/>
          <w:i w:val="false"/>
          <w:color w:val="000000"/>
          <w:sz w:val="28"/>
        </w:rPr>
        <w:t>
      3) Правительство Республики Казахстан:</w:t>
      </w:r>
      <w:r>
        <w:br/>
      </w:r>
      <w:r>
        <w:rPr>
          <w:rFonts w:ascii="Times New Roman"/>
          <w:b w:val="false"/>
          <w:i w:val="false"/>
          <w:color w:val="000000"/>
          <w:sz w:val="28"/>
        </w:rPr>
        <w:t>
      предоставляет соинструкторов, являющихся специалистами в области национального законодательства по вопросам противодействия незаконному обороту наркотиков и другим вопросам, имеющим отношение к учебным мероприятиям;</w:t>
      </w:r>
      <w:r>
        <w:br/>
      </w:r>
      <w:r>
        <w:rPr>
          <w:rFonts w:ascii="Times New Roman"/>
          <w:b w:val="false"/>
          <w:i w:val="false"/>
          <w:color w:val="000000"/>
          <w:sz w:val="28"/>
        </w:rPr>
        <w:t>
      обеспечивает место для проведения учебных мероприятий;</w:t>
      </w:r>
      <w:r>
        <w:br/>
      </w:r>
      <w:r>
        <w:rPr>
          <w:rFonts w:ascii="Times New Roman"/>
          <w:b w:val="false"/>
          <w:i w:val="false"/>
          <w:color w:val="000000"/>
          <w:sz w:val="28"/>
        </w:rPr>
        <w:t>
      при наличии, предоставляет оборудование для учебного процесса;</w:t>
      </w:r>
      <w:r>
        <w:br/>
      </w:r>
      <w:r>
        <w:rPr>
          <w:rFonts w:ascii="Times New Roman"/>
          <w:b w:val="false"/>
          <w:i w:val="false"/>
          <w:color w:val="000000"/>
          <w:sz w:val="28"/>
        </w:rPr>
        <w:t>
      представляет список кандидатов, номинированных для участия в учебных мероприятиях, включая необходимую информацию (фамилия, имя, отчество, место работы, дата и место рождения) для проекта не позднее 15 рабочих дней до начала мероприятия;</w:t>
      </w:r>
      <w:r>
        <w:br/>
      </w:r>
      <w:r>
        <w:rPr>
          <w:rFonts w:ascii="Times New Roman"/>
          <w:b w:val="false"/>
          <w:i w:val="false"/>
          <w:color w:val="000000"/>
          <w:sz w:val="28"/>
        </w:rPr>
        <w:t>
      представляет Посольству Соединенных Штатов Америки в Республике Казахстан статистические данные за каждый год реализации проекта о количестве изъятых наркотиков, психотропных веществ, прекурсоров, задержанных нелегальных мигрантах, контрабандных товарах на пунктах пропуска через официальные каналы не позднее 31 января следующего года.</w:t>
      </w:r>
      <w:r>
        <w:br/>
      </w:r>
      <w:r>
        <w:rPr>
          <w:rFonts w:ascii="Times New Roman"/>
          <w:b w:val="false"/>
          <w:i w:val="false"/>
          <w:color w:val="000000"/>
          <w:sz w:val="28"/>
        </w:rPr>
        <w:t>
      4) Успех в достижении целей проекта оценивается по следующим критериям:</w:t>
      </w:r>
      <w:r>
        <w:br/>
      </w:r>
      <w:r>
        <w:rPr>
          <w:rFonts w:ascii="Times New Roman"/>
          <w:b w:val="false"/>
          <w:i w:val="false"/>
          <w:color w:val="000000"/>
          <w:sz w:val="28"/>
        </w:rPr>
        <w:t>
      команды кинологов, прошедших обучение в рамках программ Отдела по международной борьбе с наркотиками и соблюдению законности (далее – Отдел INL), привлекаются к операциям по обеспечению безопасности, включая обеспечение общественных мероприятий, к поиску наркотических средств и взрывчатых веществ, а также задержанию подозреваемых в преступных и террористических действиях;</w:t>
      </w:r>
      <w:r>
        <w:br/>
      </w:r>
      <w:r>
        <w:rPr>
          <w:rFonts w:ascii="Times New Roman"/>
          <w:b w:val="false"/>
          <w:i w:val="false"/>
          <w:color w:val="000000"/>
          <w:sz w:val="28"/>
        </w:rPr>
        <w:t>
      представители пограничной и таможенной служб успешно проводят правоохранительные операции на сухопутных и морских участках границы с учетом методов, изученных в рамках учебных мероприятий.</w:t>
      </w:r>
    </w:p>
    <w:bookmarkStart w:name="z12" w:id="8"/>
    <w:p>
      <w:pPr>
        <w:spacing w:after="0"/>
        <w:ind w:left="0"/>
        <w:jc w:val="left"/>
      </w:pPr>
      <w:r>
        <w:rPr>
          <w:rFonts w:ascii="Times New Roman"/>
          <w:b/>
          <w:i w:val="false"/>
          <w:color w:val="000000"/>
        </w:rPr>
        <w:t xml:space="preserve"> 
C. Проект по противодействию торговле людьми</w:t>
      </w:r>
    </w:p>
    <w:bookmarkEnd w:id="8"/>
    <w:p>
      <w:pPr>
        <w:spacing w:after="0"/>
        <w:ind w:left="0"/>
        <w:jc w:val="both"/>
      </w:pPr>
      <w:r>
        <w:rPr>
          <w:rFonts w:ascii="Times New Roman"/>
          <w:b w:val="false"/>
          <w:i w:val="false"/>
          <w:color w:val="000000"/>
          <w:sz w:val="28"/>
        </w:rPr>
        <w:t>      1) Проект, со сроком реализации до пяти лет, продолжит программу повышения потенциала сотрудников правоохранительных органов, прокуроров и судей, а также других заинтересованных государственных органов и неправительственных организаций по успешному выявлению жертв торговли людьми, расследованию и уголовному преследованию по делам, связанным с торговлей людьми и привлечению к ответственности торговцев людьми. Отдел INL профинансирует обучение оперативных сотрудников из специализированных групп по борьбе с трафиком людей Комитета криминальной полиции, сотрудников подразделений миграционной полиции, участковых инспекторов, дежурных инспекторов, следователей, сотрудников Агентства по борьбе с экономической и коррупционной преступностью (финансовая полиция), трудовых инспекторов и других государственных служащих, занимающихся вопросами торговли людьми в Республике Казахстан.</w:t>
      </w:r>
      <w:r>
        <w:br/>
      </w:r>
      <w:r>
        <w:rPr>
          <w:rFonts w:ascii="Times New Roman"/>
          <w:b w:val="false"/>
          <w:i w:val="false"/>
          <w:color w:val="000000"/>
          <w:sz w:val="28"/>
        </w:rPr>
        <w:t>
      Отдел INL профинансирует проведение семинаров, круглых столов, конференций на базе Учебного центра по борьбе с незаконной миграцией и торговлей людьми Карагандинской академии Министерства внутренних дел Республики Казахстан, Института повышения квалификации Генеральной прокуратуры Республики Казахстан, Института правосудия Академии государственного управления при Президенте Республики Казахстан. Для проведения учебных мероприятий Отдел INL предоставит местных и международных преподавателей/экспертов, покроет расходы, связанные с их приездом, и гонорары, а также профинансирует публикацию учебных материалов. Некоторые учебные мероприятия будут проходить на областном или региональном уровне с участием неправительственных организаций в различных регионах Казахстана, чтобы охватить большее количество участников на местах. Отдел INL профинансирует некоторые семинары и/или ознакомительные туры заграницу для представителей государственных органов, чтобы улучшить их понимание такого преступления, как торговля людьми на всех этапах от выявления до привлечения к уголовной ответственности. Часть финансовых средств будет направлена на развитие учебного центра по борьбе с нелегальной миграцией и торговлей людьми Министерства внутренних дел Республики Казахстан.</w:t>
      </w:r>
      <w:r>
        <w:br/>
      </w:r>
      <w:r>
        <w:rPr>
          <w:rFonts w:ascii="Times New Roman"/>
          <w:b w:val="false"/>
          <w:i w:val="false"/>
          <w:color w:val="000000"/>
          <w:sz w:val="28"/>
        </w:rPr>
        <w:t>
      2) Правительство Республики Казахстан:</w:t>
      </w:r>
      <w:r>
        <w:br/>
      </w:r>
      <w:r>
        <w:rPr>
          <w:rFonts w:ascii="Times New Roman"/>
          <w:b w:val="false"/>
          <w:i w:val="false"/>
          <w:color w:val="000000"/>
          <w:sz w:val="28"/>
        </w:rPr>
        <w:t>
      обеспечивает место для проведения учебных мероприятий;</w:t>
      </w:r>
      <w:r>
        <w:br/>
      </w:r>
      <w:r>
        <w:rPr>
          <w:rFonts w:ascii="Times New Roman"/>
          <w:b w:val="false"/>
          <w:i w:val="false"/>
          <w:color w:val="000000"/>
          <w:sz w:val="28"/>
        </w:rPr>
        <w:t>
      представляет соинструкторов, являющихся специалистами в области национального законодательства по вопросам противодействия торговле людьми и другим вопросам, имеющим отношение к учебным мероприятиям;</w:t>
      </w:r>
      <w:r>
        <w:br/>
      </w:r>
      <w:r>
        <w:rPr>
          <w:rFonts w:ascii="Times New Roman"/>
          <w:b w:val="false"/>
          <w:i w:val="false"/>
          <w:color w:val="000000"/>
          <w:sz w:val="28"/>
        </w:rPr>
        <w:t>
      представляет список сотрудников, номинированных для участия в учебных мероприятиях, включая необходимую информацию (фамилия, имя, отчество, место работы, дата и место рождения) для проекта не позднее 15 рабочих дней до начала мероприятия;</w:t>
      </w:r>
      <w:r>
        <w:br/>
      </w:r>
      <w:r>
        <w:rPr>
          <w:rFonts w:ascii="Times New Roman"/>
          <w:b w:val="false"/>
          <w:i w:val="false"/>
          <w:color w:val="000000"/>
          <w:sz w:val="28"/>
        </w:rPr>
        <w:t>
      представляет через официальные каналы в Посольство Соединенных Штатов Америки в Республике Казахстан статистические данные за каждый год реализации проекта по количеству арестов, дел, находящихся в производстве и вынесенных судебных приговоров в Республике Казахстан не позднее 31 января следующего года.</w:t>
      </w:r>
      <w:r>
        <w:br/>
      </w:r>
      <w:r>
        <w:rPr>
          <w:rFonts w:ascii="Times New Roman"/>
          <w:b w:val="false"/>
          <w:i w:val="false"/>
          <w:color w:val="000000"/>
          <w:sz w:val="28"/>
        </w:rPr>
        <w:t xml:space="preserve">
      3) Правительство Соединенных Штатов Америки: </w:t>
      </w:r>
      <w:r>
        <w:br/>
      </w:r>
      <w:r>
        <w:rPr>
          <w:rFonts w:ascii="Times New Roman"/>
          <w:b w:val="false"/>
          <w:i w:val="false"/>
          <w:color w:val="000000"/>
          <w:sz w:val="28"/>
        </w:rPr>
        <w:t>
      предоставляет международных и местных экспертов и учебные материалы;</w:t>
      </w:r>
      <w:r>
        <w:br/>
      </w:r>
      <w:r>
        <w:rPr>
          <w:rFonts w:ascii="Times New Roman"/>
          <w:b w:val="false"/>
          <w:i w:val="false"/>
          <w:color w:val="000000"/>
          <w:sz w:val="28"/>
        </w:rPr>
        <w:t>
      производит необходимые для целей проекта закупки;</w:t>
      </w:r>
      <w:r>
        <w:br/>
      </w:r>
      <w:r>
        <w:rPr>
          <w:rFonts w:ascii="Times New Roman"/>
          <w:b w:val="false"/>
          <w:i w:val="false"/>
          <w:color w:val="000000"/>
          <w:sz w:val="28"/>
        </w:rPr>
        <w:t>
      представляет информацию о предстоящих тренингах и семинарах, проводимых за счет финансирования Правительства Соединенных Штатов Америки, не позднее 30 рабочих дней до начала мероприятия.</w:t>
      </w:r>
      <w:r>
        <w:br/>
      </w:r>
      <w:r>
        <w:rPr>
          <w:rFonts w:ascii="Times New Roman"/>
          <w:b w:val="false"/>
          <w:i w:val="false"/>
          <w:color w:val="000000"/>
          <w:sz w:val="28"/>
        </w:rPr>
        <w:t>
      4) Успех в достижении целей проекта оценивается по следующим критериям:</w:t>
      </w:r>
      <w:r>
        <w:br/>
      </w:r>
      <w:r>
        <w:rPr>
          <w:rFonts w:ascii="Times New Roman"/>
          <w:b w:val="false"/>
          <w:i w:val="false"/>
          <w:color w:val="000000"/>
          <w:sz w:val="28"/>
        </w:rPr>
        <w:t>
      вышестоящие руководители, эксперты и преподаватели подтверждают, что участниками применяются профессиональные знания, полученные в рамках проведенных учебных мероприятий или посредством оказанного технического содействия в сфере выявления жертв торговли людьми, а также в проведении оперативных и следственных действий;</w:t>
      </w:r>
      <w:r>
        <w:br/>
      </w:r>
      <w:r>
        <w:rPr>
          <w:rFonts w:ascii="Times New Roman"/>
          <w:b w:val="false"/>
          <w:i w:val="false"/>
          <w:color w:val="000000"/>
          <w:sz w:val="28"/>
        </w:rPr>
        <w:t>
      участники демонстрируют профессиональные знания в ходе проведения расследования, преследования в уголовном порядке и привлечения к ответственности, подтверждением чего будут регулярные успешно проведенные расследования, преследования в уголовном порядке и привлечение к ответственности.</w:t>
      </w:r>
    </w:p>
    <w:bookmarkStart w:name="z13" w:id="9"/>
    <w:p>
      <w:pPr>
        <w:spacing w:after="0"/>
        <w:ind w:left="0"/>
        <w:jc w:val="left"/>
      </w:pPr>
      <w:r>
        <w:rPr>
          <w:rFonts w:ascii="Times New Roman"/>
          <w:b/>
          <w:i w:val="false"/>
          <w:color w:val="000000"/>
        </w:rPr>
        <w:t xml:space="preserve"> 
D. Проект по усилению мер по сокращению спроса на наркотики</w:t>
      </w:r>
    </w:p>
    <w:bookmarkEnd w:id="9"/>
    <w:p>
      <w:pPr>
        <w:spacing w:after="0"/>
        <w:ind w:left="0"/>
        <w:jc w:val="both"/>
      </w:pPr>
      <w:r>
        <w:rPr>
          <w:rFonts w:ascii="Times New Roman"/>
          <w:b w:val="false"/>
          <w:i w:val="false"/>
          <w:color w:val="000000"/>
          <w:sz w:val="28"/>
        </w:rPr>
        <w:t>      1) В рамках данного проекта, со сроком реализации до пяти лет, продолжается работа с Министерством внутренних дел Республики Казахстан и другими соответствующими ведомствами по оказанию содействия Правительству Республики Казахстан в области снижения спроса на наркотики. В рамках проекта финансируется обучение школьных инспекторов, обучение обучающих, информационные кампании, выпуск учебных материалов и проведение учебных мероприятий для повышения общественной осведомленности и ресурсов, предназначенных для профилактики наркомании.</w:t>
      </w:r>
      <w:r>
        <w:br/>
      </w:r>
      <w:r>
        <w:rPr>
          <w:rFonts w:ascii="Times New Roman"/>
          <w:b w:val="false"/>
          <w:i w:val="false"/>
          <w:color w:val="000000"/>
          <w:sz w:val="28"/>
        </w:rPr>
        <w:t>
      2) Правительство Республики Казахстан:</w:t>
      </w:r>
      <w:r>
        <w:br/>
      </w:r>
      <w:r>
        <w:rPr>
          <w:rFonts w:ascii="Times New Roman"/>
          <w:b w:val="false"/>
          <w:i w:val="false"/>
          <w:color w:val="000000"/>
          <w:sz w:val="28"/>
        </w:rPr>
        <w:t>
      обеспечивает место для проведения учебных мероприятий;</w:t>
      </w:r>
      <w:r>
        <w:br/>
      </w:r>
      <w:r>
        <w:rPr>
          <w:rFonts w:ascii="Times New Roman"/>
          <w:b w:val="false"/>
          <w:i w:val="false"/>
          <w:color w:val="000000"/>
          <w:sz w:val="28"/>
        </w:rPr>
        <w:t>
      предоставляет имеющееся в распоряжении учебное оборудование;</w:t>
      </w:r>
      <w:r>
        <w:br/>
      </w:r>
      <w:r>
        <w:rPr>
          <w:rFonts w:ascii="Times New Roman"/>
          <w:b w:val="false"/>
          <w:i w:val="false"/>
          <w:color w:val="000000"/>
          <w:sz w:val="28"/>
        </w:rPr>
        <w:t>
      представляет список номинированных кандидатов (фамилия, имя, отчество, место работы, дата и место рождения) для их участия в проекте не позднее 15 рабочих дней до начала мероприятия.</w:t>
      </w:r>
      <w:r>
        <w:br/>
      </w:r>
      <w:r>
        <w:rPr>
          <w:rFonts w:ascii="Times New Roman"/>
          <w:b w:val="false"/>
          <w:i w:val="false"/>
          <w:color w:val="000000"/>
          <w:sz w:val="28"/>
        </w:rPr>
        <w:t>
      3) Правительство Соединенных Штатов Америки:</w:t>
      </w:r>
      <w:r>
        <w:br/>
      </w:r>
      <w:r>
        <w:rPr>
          <w:rFonts w:ascii="Times New Roman"/>
          <w:b w:val="false"/>
          <w:i w:val="false"/>
          <w:color w:val="000000"/>
          <w:sz w:val="28"/>
        </w:rPr>
        <w:t>
      предоставляет преподавателей/экспертов и необходимые учебные материалы;</w:t>
      </w:r>
      <w:r>
        <w:br/>
      </w:r>
      <w:r>
        <w:rPr>
          <w:rFonts w:ascii="Times New Roman"/>
          <w:b w:val="false"/>
          <w:i w:val="false"/>
          <w:color w:val="000000"/>
          <w:sz w:val="28"/>
        </w:rPr>
        <w:t>
      оказывает техническую помощь и предоставляет консультантов;</w:t>
      </w:r>
      <w:r>
        <w:br/>
      </w:r>
      <w:r>
        <w:rPr>
          <w:rFonts w:ascii="Times New Roman"/>
          <w:b w:val="false"/>
          <w:i w:val="false"/>
          <w:color w:val="000000"/>
          <w:sz w:val="28"/>
        </w:rPr>
        <w:t>
      по взаимному решению Правительств Республики Казахстан и Соединенных Штатов Америки предоставляет необходимое оборудование.</w:t>
      </w:r>
      <w:r>
        <w:br/>
      </w:r>
      <w:r>
        <w:rPr>
          <w:rFonts w:ascii="Times New Roman"/>
          <w:b w:val="false"/>
          <w:i w:val="false"/>
          <w:color w:val="000000"/>
          <w:sz w:val="28"/>
        </w:rPr>
        <w:t>
      4) Успех в достижении целей проекта оценивается по следующим критериям:</w:t>
      </w:r>
      <w:r>
        <w:br/>
      </w:r>
      <w:r>
        <w:rPr>
          <w:rFonts w:ascii="Times New Roman"/>
          <w:b w:val="false"/>
          <w:i w:val="false"/>
          <w:color w:val="000000"/>
          <w:sz w:val="28"/>
        </w:rPr>
        <w:t>
      разработка курса по вопросам снижения спроса на наркотики для внесения в программу казахстанских школ;</w:t>
      </w:r>
      <w:r>
        <w:br/>
      </w:r>
      <w:r>
        <w:rPr>
          <w:rFonts w:ascii="Times New Roman"/>
          <w:b w:val="false"/>
          <w:i w:val="false"/>
          <w:color w:val="000000"/>
          <w:sz w:val="28"/>
        </w:rPr>
        <w:t>
      учащиеся школ в Республике Казахстан получают информационные материалы в области снижения спроса на наркотики.</w:t>
      </w:r>
    </w:p>
    <w:bookmarkStart w:name="z14" w:id="10"/>
    <w:p>
      <w:pPr>
        <w:spacing w:after="0"/>
        <w:ind w:left="0"/>
        <w:jc w:val="left"/>
      </w:pPr>
      <w:r>
        <w:rPr>
          <w:rFonts w:ascii="Times New Roman"/>
          <w:b/>
          <w:i w:val="false"/>
          <w:color w:val="000000"/>
        </w:rPr>
        <w:t xml:space="preserve"> 
E. Проект по противодействию отмыванию доходов,</w:t>
      </w:r>
      <w:r>
        <w:br/>
      </w:r>
      <w:r>
        <w:rPr>
          <w:rFonts w:ascii="Times New Roman"/>
          <w:b/>
          <w:i w:val="false"/>
          <w:color w:val="000000"/>
        </w:rPr>
        <w:t>
полученных незаконным путем</w:t>
      </w:r>
    </w:p>
    <w:bookmarkEnd w:id="10"/>
    <w:p>
      <w:pPr>
        <w:spacing w:after="0"/>
        <w:ind w:left="0"/>
        <w:jc w:val="both"/>
      </w:pPr>
      <w:r>
        <w:rPr>
          <w:rFonts w:ascii="Times New Roman"/>
          <w:b w:val="false"/>
          <w:i w:val="false"/>
          <w:color w:val="000000"/>
          <w:sz w:val="28"/>
        </w:rPr>
        <w:t>      1) Правительство Соединенных Штатов Америки в сотрудничестве с Генеральной прокуратурой Республики Казахстан, Агентством по борьбе с экономической и коррупционной преступностью (финансовая полиция) Республики Казахстан и другими соответствующими ведомствами будет проводить обучение технике, необходимой для борьбы с отмыванием доходов, полученных незаконным путем. Данное соглашение гарантирует поэтапную реализацию проекта сроком до пяти лет. Обучение будет открытым для представителей всех государственных органов Республики Казахстан, занимающихся расследованием и уголовным преследованием экономических и финансовых преступлений, а также ответственных за финансовый мониторинг операций с деньгами и (или) имуществом, а также осуществляющих надзор над деятельностью экономических и финансовых организаций в Республике Казахстан.</w:t>
      </w:r>
      <w:r>
        <w:br/>
      </w:r>
      <w:r>
        <w:rPr>
          <w:rFonts w:ascii="Times New Roman"/>
          <w:b w:val="false"/>
          <w:i w:val="false"/>
          <w:color w:val="000000"/>
          <w:sz w:val="28"/>
        </w:rPr>
        <w:t>
      Помощь Правительства Соединенных Штатов Америки будет также включать в себя техническое содействие, оказываемое Комитету по финансовому мониторингу Министерства финансов Республики Казахстан, Национальному Банку Республики Казахстан, представителям частного сектора, включая обучение выявлению и последующей обработке и анализу сообщений о подозрительных операциях, передовому опыту по надзору за подотчетными организациями и другими соответствующими субъектами.</w:t>
      </w:r>
      <w:r>
        <w:br/>
      </w:r>
      <w:r>
        <w:rPr>
          <w:rFonts w:ascii="Times New Roman"/>
          <w:b w:val="false"/>
          <w:i w:val="false"/>
          <w:color w:val="000000"/>
          <w:sz w:val="28"/>
        </w:rPr>
        <w:t>
      1) Правительство Республики Казахстан:</w:t>
      </w:r>
      <w:r>
        <w:br/>
      </w:r>
      <w:r>
        <w:rPr>
          <w:rFonts w:ascii="Times New Roman"/>
          <w:b w:val="false"/>
          <w:i w:val="false"/>
          <w:color w:val="000000"/>
          <w:sz w:val="28"/>
        </w:rPr>
        <w:t>
      обеспечивает место для проведения учебных мероприятий;</w:t>
      </w:r>
      <w:r>
        <w:br/>
      </w:r>
      <w:r>
        <w:rPr>
          <w:rFonts w:ascii="Times New Roman"/>
          <w:b w:val="false"/>
          <w:i w:val="false"/>
          <w:color w:val="000000"/>
          <w:sz w:val="28"/>
        </w:rPr>
        <w:t>
      предоставляет имеющееся в распоряжении учебное оборудование;</w:t>
      </w:r>
      <w:r>
        <w:br/>
      </w:r>
      <w:r>
        <w:rPr>
          <w:rFonts w:ascii="Times New Roman"/>
          <w:b w:val="false"/>
          <w:i w:val="false"/>
          <w:color w:val="000000"/>
          <w:sz w:val="28"/>
        </w:rPr>
        <w:t>
      представляет список номинированных кандидатов (фамилия, имя, отчество, место работы, дату и место рождения) для их участия в проекте не позднее 15 рабочих дней до начала мероприятия;</w:t>
      </w:r>
      <w:r>
        <w:br/>
      </w:r>
      <w:r>
        <w:rPr>
          <w:rFonts w:ascii="Times New Roman"/>
          <w:b w:val="false"/>
          <w:i w:val="false"/>
          <w:color w:val="000000"/>
          <w:sz w:val="28"/>
        </w:rPr>
        <w:t>
      обеспечивает участие местных инструкторов, являющихся специалистами в области национального законодательства по вопросам противодействия отмыванию денежных средств и в других областях, имеющих отношение к учебным мероприятиям.</w:t>
      </w:r>
      <w:r>
        <w:br/>
      </w:r>
      <w:r>
        <w:rPr>
          <w:rFonts w:ascii="Times New Roman"/>
          <w:b w:val="false"/>
          <w:i w:val="false"/>
          <w:color w:val="000000"/>
          <w:sz w:val="28"/>
        </w:rPr>
        <w:t>
      2) Правительство Соединенных Штатов Америки:</w:t>
      </w:r>
      <w:r>
        <w:br/>
      </w:r>
      <w:r>
        <w:rPr>
          <w:rFonts w:ascii="Times New Roman"/>
          <w:b w:val="false"/>
          <w:i w:val="false"/>
          <w:color w:val="000000"/>
          <w:sz w:val="28"/>
        </w:rPr>
        <w:t>
      предоставляет инструкторов/экспертов и необходимые учебные материалы;</w:t>
      </w:r>
      <w:r>
        <w:br/>
      </w:r>
      <w:r>
        <w:rPr>
          <w:rFonts w:ascii="Times New Roman"/>
          <w:b w:val="false"/>
          <w:i w:val="false"/>
          <w:color w:val="000000"/>
          <w:sz w:val="28"/>
        </w:rPr>
        <w:t>
      по взаимному решению Правительств Республики Казахстан и Соединенных Штатов Америки предоставляет необходимое оборудование;</w:t>
      </w:r>
      <w:r>
        <w:br/>
      </w:r>
      <w:r>
        <w:rPr>
          <w:rFonts w:ascii="Times New Roman"/>
          <w:b w:val="false"/>
          <w:i w:val="false"/>
          <w:color w:val="000000"/>
          <w:sz w:val="28"/>
        </w:rPr>
        <w:t>
      в сотрудничестве с местными партнерами оказывает техническую поддержку во время мероприятий, финансируемых Правительством Соединенных Штатов Америки.</w:t>
      </w:r>
      <w:r>
        <w:br/>
      </w:r>
      <w:r>
        <w:rPr>
          <w:rFonts w:ascii="Times New Roman"/>
          <w:b w:val="false"/>
          <w:i w:val="false"/>
          <w:color w:val="000000"/>
          <w:sz w:val="28"/>
        </w:rPr>
        <w:t>
      3) Успех в достижении целей проекта оценивается по следующим критериям:</w:t>
      </w:r>
      <w:r>
        <w:br/>
      </w:r>
      <w:r>
        <w:rPr>
          <w:rFonts w:ascii="Times New Roman"/>
          <w:b w:val="false"/>
          <w:i w:val="false"/>
          <w:color w:val="000000"/>
          <w:sz w:val="28"/>
        </w:rPr>
        <w:t>
      успешное уголовное преследование значительных дел по отмыванию денег, отраженных в официальной статистике Республики Казахстан;</w:t>
      </w:r>
      <w:r>
        <w:br/>
      </w:r>
      <w:r>
        <w:rPr>
          <w:rFonts w:ascii="Times New Roman"/>
          <w:b w:val="false"/>
          <w:i w:val="false"/>
          <w:color w:val="000000"/>
          <w:sz w:val="28"/>
        </w:rPr>
        <w:t>
      участники, прошедшие обучение, подтверждают знания о способах выявления подозрительных операций, а также лучшие способы анализа таковой деятельности;</w:t>
      </w:r>
      <w:r>
        <w:br/>
      </w:r>
      <w:r>
        <w:rPr>
          <w:rFonts w:ascii="Times New Roman"/>
          <w:b w:val="false"/>
          <w:i w:val="false"/>
          <w:color w:val="000000"/>
          <w:sz w:val="28"/>
        </w:rPr>
        <w:t>
      регулярное успешное раскрытие дел по отмыванию денежных средств, основанное на отчетах, переданных Комитетом финансового мониторинга Министерства финансов Республики Казахстан в правоохранительные органы.</w:t>
      </w:r>
    </w:p>
    <w:bookmarkStart w:name="z15" w:id="11"/>
    <w:p>
      <w:pPr>
        <w:spacing w:after="0"/>
        <w:ind w:left="0"/>
        <w:jc w:val="left"/>
      </w:pPr>
      <w:r>
        <w:rPr>
          <w:rFonts w:ascii="Times New Roman"/>
          <w:b/>
          <w:i w:val="false"/>
          <w:color w:val="000000"/>
        </w:rPr>
        <w:t xml:space="preserve"> 
III. Общий план оценки</w:t>
      </w:r>
    </w:p>
    <w:bookmarkEnd w:id="11"/>
    <w:p>
      <w:pPr>
        <w:spacing w:after="0"/>
        <w:ind w:left="0"/>
        <w:jc w:val="both"/>
      </w:pPr>
      <w:r>
        <w:rPr>
          <w:rFonts w:ascii="Times New Roman"/>
          <w:b w:val="false"/>
          <w:i w:val="false"/>
          <w:color w:val="000000"/>
          <w:sz w:val="28"/>
        </w:rPr>
        <w:t>      A. При оценке каждого из проектов, указанных в пунктах A-Е раздела II настоящего Дополнительного протокола, Стороны согласились:</w:t>
      </w:r>
      <w:r>
        <w:br/>
      </w:r>
      <w:r>
        <w:rPr>
          <w:rFonts w:ascii="Times New Roman"/>
          <w:b w:val="false"/>
          <w:i w:val="false"/>
          <w:color w:val="000000"/>
          <w:sz w:val="28"/>
        </w:rPr>
        <w:t>
      1) встречаться не реже одного раза в год с даты подписания настоящего Дополнительного протокола для обсуждения:</w:t>
      </w:r>
      <w:r>
        <w:br/>
      </w:r>
      <w:r>
        <w:rPr>
          <w:rFonts w:ascii="Times New Roman"/>
          <w:b w:val="false"/>
          <w:i w:val="false"/>
          <w:color w:val="000000"/>
          <w:sz w:val="28"/>
        </w:rPr>
        <w:t>
      целей, достигнутых в результате реализации каждого из проектов;</w:t>
      </w:r>
      <w:r>
        <w:br/>
      </w:r>
      <w:r>
        <w:rPr>
          <w:rFonts w:ascii="Times New Roman"/>
          <w:b w:val="false"/>
          <w:i w:val="false"/>
          <w:color w:val="000000"/>
          <w:sz w:val="28"/>
        </w:rPr>
        <w:t>
      предложений по усовершенствованию или внесению изменений в проекты.</w:t>
      </w:r>
      <w:r>
        <w:br/>
      </w:r>
      <w:r>
        <w:rPr>
          <w:rFonts w:ascii="Times New Roman"/>
          <w:b w:val="false"/>
          <w:i w:val="false"/>
          <w:color w:val="000000"/>
          <w:sz w:val="28"/>
        </w:rPr>
        <w:t>
      2) анализировать насколько успешными являются предыдущие изменения к проектам.</w:t>
      </w:r>
      <w:r>
        <w:br/>
      </w:r>
      <w:r>
        <w:rPr>
          <w:rFonts w:ascii="Times New Roman"/>
          <w:b w:val="false"/>
          <w:i w:val="false"/>
          <w:color w:val="000000"/>
          <w:sz w:val="28"/>
        </w:rPr>
        <w:t>
      B. Представители Правительства Республики Казахстан и Правительства Соединенных Штатов Америки производят оценку результатов проделанной работы по каждому проекту в соответствии с критериями оценки успеха в достижении целей, описанных выше, и определяют успехи и недостатки с целью повышения эффективности реализации будущих проектов. Стороны совместно готовят отчет с заключением по результатам проведенной оценки. Данная оценка в дополнение к текущему мониторингу программ и мероприятий проводится соответствующими сотрудниками, определенными Сторонами.</w:t>
      </w:r>
    </w:p>
    <w:bookmarkStart w:name="z16" w:id="12"/>
    <w:p>
      <w:pPr>
        <w:spacing w:after="0"/>
        <w:ind w:left="0"/>
        <w:jc w:val="left"/>
      </w:pPr>
      <w:r>
        <w:rPr>
          <w:rFonts w:ascii="Times New Roman"/>
          <w:b/>
          <w:i w:val="false"/>
          <w:color w:val="000000"/>
        </w:rPr>
        <w:t xml:space="preserve"> 
IV. Дополнение к Общим положениям</w:t>
      </w:r>
    </w:p>
    <w:bookmarkEnd w:id="12"/>
    <w:p>
      <w:pPr>
        <w:spacing w:after="0"/>
        <w:ind w:left="0"/>
        <w:jc w:val="both"/>
      </w:pPr>
      <w:r>
        <w:rPr>
          <w:rFonts w:ascii="Times New Roman"/>
          <w:b w:val="false"/>
          <w:i w:val="false"/>
          <w:color w:val="000000"/>
          <w:sz w:val="28"/>
        </w:rPr>
        <w:t>      A. Определение незаконного оборота наркотиков</w:t>
      </w:r>
      <w:r>
        <w:br/>
      </w:r>
      <w:r>
        <w:rPr>
          <w:rFonts w:ascii="Times New Roman"/>
          <w:b w:val="false"/>
          <w:i w:val="false"/>
          <w:color w:val="000000"/>
          <w:sz w:val="28"/>
        </w:rPr>
        <w:t>
      Незаконный оборот наркотиков означает любое действие, предпринятое с целью незаконного культивирования, производства, изготовления, распространения, продажи, финансирования или транспортировки, а также пособничество, подстрекательство, соучастие и вступление в преступный сговор с целью совершения любого правонарушения, включая отмывание доходов, полученных незаконным путем (определяется как процесс провоза, перевода на другой счет, преобразования, обращения в другую валюту или смешивания с доходами, полученными законным путем, с целью утаивания или сокрытия настоящего происхождения, источника, распределения, движения, или принадлежности доходов, полученных незаконным путем), относящихся к наркотическим или психотропным веществам, прекурсорам или другим контролируемым веществам.</w:t>
      </w:r>
      <w:r>
        <w:br/>
      </w:r>
      <w:r>
        <w:rPr>
          <w:rFonts w:ascii="Times New Roman"/>
          <w:b w:val="false"/>
          <w:i w:val="false"/>
          <w:color w:val="000000"/>
          <w:sz w:val="28"/>
        </w:rPr>
        <w:t>
      B. Аудит финансовых средств</w:t>
      </w:r>
      <w:r>
        <w:br/>
      </w:r>
      <w:r>
        <w:rPr>
          <w:rFonts w:ascii="Times New Roman"/>
          <w:b w:val="false"/>
          <w:i w:val="false"/>
          <w:color w:val="000000"/>
          <w:sz w:val="28"/>
        </w:rPr>
        <w:t>
      При условии непрерывного финансирования производится ежегодная проверка финансирования (аудит) согласно требованиям текущего контроля по отчетности Правительства Соединенных Штатов Америки.</w:t>
      </w:r>
    </w:p>
    <w:bookmarkStart w:name="z17" w:id="13"/>
    <w:p>
      <w:pPr>
        <w:spacing w:after="0"/>
        <w:ind w:left="0"/>
        <w:jc w:val="left"/>
      </w:pPr>
      <w:r>
        <w:rPr>
          <w:rFonts w:ascii="Times New Roman"/>
          <w:b/>
          <w:i w:val="false"/>
          <w:color w:val="000000"/>
        </w:rPr>
        <w:t xml:space="preserve"> 
V. Заключение</w:t>
      </w:r>
    </w:p>
    <w:bookmarkEnd w:id="13"/>
    <w:p>
      <w:pPr>
        <w:spacing w:after="0"/>
        <w:ind w:left="0"/>
        <w:jc w:val="both"/>
      </w:pPr>
      <w:r>
        <w:rPr>
          <w:rFonts w:ascii="Times New Roman"/>
          <w:b w:val="false"/>
          <w:i w:val="false"/>
          <w:color w:val="000000"/>
          <w:sz w:val="28"/>
        </w:rPr>
        <w:t>      Настоящий Дополнительный протокол вступает в силу с даты его подписания и прекращает свое действие после выполнения Сторонами всех обязательств, предусмотренных настоящим Дополнительным протоколом.</w:t>
      </w:r>
      <w:r>
        <w:br/>
      </w:r>
      <w:r>
        <w:rPr>
          <w:rFonts w:ascii="Times New Roman"/>
          <w:b w:val="false"/>
          <w:i w:val="false"/>
          <w:color w:val="000000"/>
          <w:sz w:val="28"/>
        </w:rPr>
        <w:t>
      Совершено в городе Астане « » 2013 года, в двух экземплярах, каждый на казахском, русском и английском языках, имеющих одинаковую силу.</w:t>
      </w:r>
    </w:p>
    <w:tbl>
      <w:tblPr>
        <w:tblW w:w="0" w:type="auto"/>
        <w:tblCellSpacing w:w="0" w:type="auto"/>
        <w:tblBorders>
          <w:top w:val="none"/>
          <w:left w:val="none"/>
          <w:bottom w:val="none"/>
          <w:right w:val="none"/>
          <w:insideH w:val="none"/>
          <w:insideV w:val="none"/>
        </w:tblBorders>
      </w:tblPr>
      <w:tblGrid>
        <w:gridCol w:w="6200"/>
        <w:gridCol w:w="6200"/>
      </w:tblGrid>
      <w:tr>
        <w:trPr>
          <w:trHeight w:val="30" w:hRule="atLeast"/>
        </w:trPr>
        <w:tc>
          <w:tcPr>
            <w:tcW w:w="62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2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Соединенных Штатов Америки</w:t>
            </w:r>
          </w:p>
        </w:tc>
      </w:tr>
    </w:tbl>
    <w:bookmarkStart w:name="z18" w:id="14"/>
    <w:p>
      <w:pPr>
        <w:spacing w:after="0"/>
        <w:ind w:left="0"/>
        <w:jc w:val="left"/>
      </w:pPr>
      <w:r>
        <w:rPr>
          <w:rFonts w:ascii="Times New Roman"/>
          <w:b/>
          <w:i w:val="false"/>
          <w:color w:val="000000"/>
        </w:rPr>
        <w:t xml:space="preserve"> 
Приложение к Соглашению</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Соединенных Штатов Америки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861"/>
              <w:gridCol w:w="2121"/>
              <w:gridCol w:w="2468"/>
              <w:gridCol w:w="844"/>
              <w:gridCol w:w="1732"/>
              <w:gridCol w:w="2339"/>
              <w:gridCol w:w="936"/>
              <w:gridCol w:w="719"/>
            </w:tblGrid>
            <w:tr>
              <w:trPr>
                <w:trHeight w:val="315" w:hRule="atLeast"/>
              </w:trPr>
              <w:tc>
                <w:tcPr>
                  <w:tcW w:w="1861" w:type="dxa"/>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Основное Соглашение</w:t>
                  </w:r>
                </w:p>
              </w:tc>
              <w:tc>
                <w:tcPr>
                  <w:tcW w:w="844" w:type="dxa"/>
                  <w:tcBorders/>
                  <w:tcMar>
                    <w:top w:w="15" w:type="dxa"/>
                    <w:left w:w="15" w:type="dxa"/>
                    <w:bottom w:w="15" w:type="dxa"/>
                    <w:right w:w="15" w:type="dxa"/>
                  </w:tcMar>
                  <w:vAlign w:val="center"/>
                </w:tcPr>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41300"/>
                                </a:xfrm>
                                <a:prstGeom prst="rect">
                                  <a:avLst/>
                                </a:prstGeom>
                              </pic:spPr>
                            </pic:pic>
                          </a:graphicData>
                        </a:graphic>
                      </wp:inline>
                    </w:drawing>
                  </w:r>
                </w:p>
              </w:tc>
              <w:tc>
                <w:tcPr>
                  <w:tcW w:w="1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Дополнение к Соглашению</w:t>
                  </w:r>
                </w:p>
              </w:tc>
              <w:tc>
                <w:tcPr>
                  <w:tcW w:w="2339" w:type="dxa"/>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p>
              </w:tc>
            </w:tr>
            <w:tr>
              <w:trPr>
                <w:trHeight w:val="315" w:hRule="atLeast"/>
              </w:trPr>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соглашения:</w:t>
                  </w:r>
                </w:p>
              </w:tc>
              <w:tc>
                <w:tcPr>
                  <w:tcW w:w="2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2003-01</w:t>
                  </w:r>
                  <w:r>
                    <w:rPr>
                      <w:rFonts w:ascii="Times New Roman"/>
                      <w:b w:val="false"/>
                      <w:i w:val="false"/>
                      <w:color w:val="000000"/>
                      <w:sz w:val="20"/>
                    </w:rPr>
                    <w:t> </w:t>
                  </w:r>
                </w:p>
              </w:tc>
              <w:tc>
                <w:tcPr>
                  <w:tcW w:w="2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подписания основного соглашения: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12/12/2002</w:t>
                  </w:r>
                </w:p>
              </w:tc>
              <w:tc>
                <w:tcPr>
                  <w:tcW w:w="2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протокол №:</w:t>
                  </w:r>
                </w:p>
              </w:tc>
              <w:tc>
                <w:tcPr>
                  <w:tcW w:w="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w:t>
                  </w:r>
                </w:p>
              </w:tc>
              <w:tc>
                <w:tcPr>
                  <w:tcW w:w="7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13"/>
              <w:gridCol w:w="1709"/>
              <w:gridCol w:w="1233"/>
              <w:gridCol w:w="2336"/>
              <w:gridCol w:w="1211"/>
              <w:gridCol w:w="2229"/>
              <w:gridCol w:w="909"/>
              <w:gridCol w:w="2360"/>
            </w:tblGrid>
            <w:tr>
              <w:trPr>
                <w:trHeight w:val="78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Вышеназванные стороны соглашаются реализовать проект в</w:t>
                  </w:r>
                  <w:r>
                    <w:br/>
                  </w:r>
                  <w:r>
                    <w:rPr>
                      <w:rFonts w:ascii="Times New Roman"/>
                      <w:b w:val="false"/>
                      <w:i w:val="false"/>
                      <w:color w:val="000000"/>
                      <w:sz w:val="20"/>
                    </w:rPr>
                    <w:t>
</w:t>
                  </w:r>
                  <w:r>
                    <w:rPr>
                      <w:rFonts w:ascii="Times New Roman"/>
                      <w:b w:val="false"/>
                      <w:i w:val="false"/>
                      <w:color w:val="000000"/>
                      <w:sz w:val="20"/>
                    </w:rPr>
                    <w:t>соответствии с условиями, указанными в Соглашении.</w:t>
                  </w:r>
                </w:p>
              </w:tc>
            </w:tr>
            <w:tr>
              <w:trPr>
                <w:trHeight w:val="30" w:hRule="atLeast"/>
              </w:trPr>
              <w:tc>
                <w:tcPr>
                  <w:tcW w:w="713" w:type="dxa"/>
                  <w:tcBorders/>
                  <w:tcMar>
                    <w:top w:w="15" w:type="dxa"/>
                    <w:left w:w="15" w:type="dxa"/>
                    <w:bottom w:w="15" w:type="dxa"/>
                    <w:right w:w="15" w:type="dxa"/>
                  </w:tcMar>
                  <w:vAlign w:val="center"/>
                </w:tcPr>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41300"/>
                                </a:xfrm>
                                <a:prstGeom prst="rect">
                                  <a:avLst/>
                                </a:prstGeom>
                              </pic:spPr>
                            </pic:pic>
                          </a:graphicData>
                        </a:graphic>
                      </wp:inline>
                    </w:drawing>
                  </w:r>
                </w:p>
              </w:tc>
              <w:tc>
                <w:tcPr>
                  <w:tcW w:w="1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проекта</w:t>
                  </w:r>
                </w:p>
              </w:tc>
              <w:tc>
                <w:tcPr>
                  <w:tcW w:w="1233" w:type="dxa"/>
                  <w:tcBorders/>
                  <w:tcMar>
                    <w:top w:w="15" w:type="dxa"/>
                    <w:left w:w="15" w:type="dxa"/>
                    <w:bottom w:w="15" w:type="dxa"/>
                    <w:right w:w="15" w:type="dxa"/>
                  </w:tcMar>
                  <w:vAlign w:val="center"/>
                </w:tcPr>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41300"/>
                                </a:xfrm>
                                <a:prstGeom prst="rect">
                                  <a:avLst/>
                                </a:prstGeom>
                              </pic:spPr>
                            </pic:pic>
                          </a:graphicData>
                        </a:graphic>
                      </wp:inline>
                    </w:drawing>
                  </w:r>
                </w:p>
              </w:tc>
              <w:tc>
                <w:tcPr>
                  <w:tcW w:w="2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Стандартные положения</w:t>
                  </w:r>
                </w:p>
              </w:tc>
              <w:tc>
                <w:tcPr>
                  <w:tcW w:w="1211" w:type="dxa"/>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28600"/>
                                </a:xfrm>
                                <a:prstGeom prst="rect">
                                  <a:avLst/>
                                </a:prstGeom>
                              </pic:spPr>
                            </pic:pic>
                          </a:graphicData>
                        </a:graphic>
                      </wp:inline>
                    </w:drawing>
                  </w:r>
                </w:p>
              </w:tc>
              <w:tc>
                <w:tcPr>
                  <w:tcW w:w="2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A</w:t>
                  </w:r>
                </w:p>
              </w:tc>
              <w:tc>
                <w:tcPr>
                  <w:tcW w:w="909" w:type="dxa"/>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28600"/>
                                </a:xfrm>
                                <a:prstGeom prst="rect">
                                  <a:avLst/>
                                </a:prstGeom>
                              </pic:spPr>
                            </pic:pic>
                          </a:graphicData>
                        </a:graphic>
                      </wp:inline>
                    </w:drawing>
                  </w:r>
                </w:p>
              </w:tc>
              <w:tc>
                <w:tcPr>
                  <w:tcW w:w="2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B</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средства, выделенные Посольству США и облигированные данным Соглашением:</w:t>
            </w:r>
            <w:r>
              <w:br/>
            </w:r>
            <w:r>
              <w:rPr>
                <w:rFonts w:ascii="Times New Roman"/>
                <w:b w:val="false"/>
                <w:i w:val="false"/>
                <w:color w:val="000000"/>
                <w:sz w:val="20"/>
              </w:rPr>
              <w:t>
</w:t>
            </w:r>
            <w:r>
              <w:rPr>
                <w:rFonts w:ascii="Times New Roman"/>
                <w:b w:val="false"/>
                <w:i w:val="false"/>
                <w:color w:val="000000"/>
                <w:sz w:val="20"/>
              </w:rPr>
              <w:t>                                                                      $937010</w:t>
            </w:r>
            <w:r>
              <w:br/>
            </w:r>
            <w:r>
              <w:rPr>
                <w:rFonts w:ascii="Times New Roman"/>
                <w:b w:val="false"/>
                <w:i w:val="false"/>
                <w:color w:val="000000"/>
                <w:sz w:val="20"/>
              </w:rPr>
              <w:t>
</w:t>
            </w:r>
            <w:r>
              <w:rPr>
                <w:rFonts w:ascii="Times New Roman"/>
                <w:b w:val="false"/>
                <w:i w:val="false"/>
                <w:color w:val="000000"/>
                <w:sz w:val="20"/>
              </w:rPr>
              <w:t>Финансовые средства, имеющиеся для выделения, но удержанные Отделом INL в Вашингтоне:</w:t>
            </w:r>
            <w:r>
              <w:br/>
            </w:r>
            <w:r>
              <w:rPr>
                <w:rFonts w:ascii="Times New Roman"/>
                <w:b w:val="false"/>
                <w:i w:val="false"/>
                <w:color w:val="000000"/>
                <w:sz w:val="20"/>
              </w:rPr>
              <w:t>
</w:t>
            </w:r>
            <w:r>
              <w:rPr>
                <w:rFonts w:ascii="Times New Roman"/>
                <w:b w:val="false"/>
                <w:i w:val="false"/>
                <w:color w:val="000000"/>
                <w:sz w:val="20"/>
              </w:rPr>
              <w:t>                                                                        $ 0</w:t>
            </w:r>
            <w:r>
              <w:br/>
            </w:r>
            <w:r>
              <w:rPr>
                <w:rFonts w:ascii="Times New Roman"/>
                <w:b w:val="false"/>
                <w:i w:val="false"/>
                <w:color w:val="000000"/>
                <w:sz w:val="20"/>
              </w:rPr>
              <w:t>
</w:t>
            </w:r>
            <w:r>
              <w:rPr>
                <w:rFonts w:ascii="Times New Roman"/>
                <w:b w:val="false"/>
                <w:i w:val="false"/>
                <w:color w:val="000000"/>
                <w:sz w:val="20"/>
              </w:rPr>
              <w:t>Общая сумма, выделенная в рамках настоящего Соглашения:                 $ 937010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ассигнование и распределение средств:     $ 937010 – 1911231022.0000 - 0643</w:t>
            </w:r>
            <w:r>
              <w:br/>
            </w:r>
            <w:r>
              <w:rPr>
                <w:rFonts w:ascii="Times New Roman"/>
                <w:b w:val="false"/>
                <w:i w:val="false"/>
                <w:color w:val="000000"/>
                <w:sz w:val="20"/>
              </w:rPr>
              <w:t>
</w:t>
            </w:r>
            <w:r>
              <w:rPr>
                <w:rFonts w:ascii="Times New Roman"/>
                <w:b w:val="false"/>
                <w:i w:val="false"/>
                <w:color w:val="000000"/>
                <w:sz w:val="20"/>
              </w:rPr>
              <w:t>Дата осуществления субоблигирования:             30 сентября 2013 года</w:t>
            </w:r>
          </w:p>
          <w:p>
            <w:pPr>
              <w:spacing w:after="20"/>
              <w:ind w:left="20"/>
              <w:jc w:val="both"/>
            </w:pPr>
            <w:r>
              <w:rPr>
                <w:rFonts w:ascii="Times New Roman"/>
                <w:b w:val="false"/>
                <w:i w:val="false"/>
                <w:color w:val="000000"/>
                <w:sz w:val="20"/>
              </w:rPr>
              <w:t>Подтверждение о наличии средств (Финансовый менеджер): ___________ _________</w:t>
            </w:r>
            <w:r>
              <w:br/>
            </w:r>
            <w:r>
              <w:rPr>
                <w:rFonts w:ascii="Times New Roman"/>
                <w:b w:val="false"/>
                <w:i w:val="false"/>
                <w:color w:val="000000"/>
                <w:sz w:val="20"/>
              </w:rPr>
              <w:t>
</w:t>
            </w:r>
            <w:r>
              <w:rPr>
                <w:rFonts w:ascii="Times New Roman"/>
                <w:b w:val="false"/>
                <w:i w:val="false"/>
                <w:color w:val="000000"/>
                <w:sz w:val="20"/>
              </w:rPr>
              <w:t>                                                                      Подпись      Дата</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Правительство Республики Казахстан   За Правительство Соединенных Штатов Америки</w:t>
            </w:r>
            <w:r>
              <w:br/>
            </w:r>
            <w:r>
              <w:rPr>
                <w:rFonts w:ascii="Times New Roman"/>
                <w:b w:val="false"/>
                <w:i w:val="false"/>
                <w:color w:val="000000"/>
                <w:sz w:val="20"/>
              </w:rPr>
              <w:t>
</w:t>
            </w:r>
            <w:r>
              <w:rPr>
                <w:rFonts w:ascii="Times New Roman"/>
                <w:b w:val="false"/>
                <w:i w:val="false"/>
                <w:color w:val="000000"/>
                <w:sz w:val="20"/>
              </w:rPr>
              <w:t>___________________________________     __________________________________________</w:t>
            </w:r>
          </w:p>
          <w:p>
            <w:pPr>
              <w:spacing w:after="20"/>
              <w:ind w:left="20"/>
              <w:jc w:val="both"/>
            </w:pPr>
            <w:r>
              <w:rPr>
                <w:rFonts w:ascii="Times New Roman"/>
                <w:b w:val="false"/>
                <w:i w:val="false"/>
                <w:color w:val="000000"/>
                <w:sz w:val="20"/>
              </w:rPr>
              <w:t>Дата: _____________________________     Дата: ______________________________</w:t>
            </w:r>
          </w:p>
        </w:tc>
      </w:tr>
    </w:tbl>
    <w:bookmarkStart w:name="z19" w:id="15"/>
    <w:p>
      <w:pPr>
        <w:spacing w:after="0"/>
        <w:ind w:left="0"/>
        <w:jc w:val="left"/>
      </w:pPr>
      <w:r>
        <w:rPr>
          <w:rFonts w:ascii="Times New Roman"/>
          <w:b/>
          <w:i w:val="false"/>
          <w:color w:val="000000"/>
        </w:rPr>
        <w:t xml:space="preserve"> 
Распределение финансирования по проектам Финансирование проектов, выделенных в рамках Соглашения</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Соединенных Штатов Америки Финансовые средства, выделенные Посольству США</w:t>
      </w:r>
    </w:p>
    <w:bookmarkEnd w:id="15"/>
    <w:p>
      <w:pPr>
        <w:spacing w:after="0"/>
        <w:ind w:left="0"/>
        <w:jc w:val="both"/>
      </w:pPr>
      <w:r>
        <w:rPr>
          <w:rFonts w:ascii="Times New Roman"/>
          <w:b/>
          <w:i w:val="false"/>
          <w:color w:val="000000"/>
          <w:sz w:val="28"/>
        </w:rPr>
        <w:t xml:space="preserve">Код ассигнования: </w:t>
      </w:r>
      <w:r>
        <w:rPr>
          <w:rFonts w:ascii="Times New Roman"/>
          <w:b w:val="false"/>
          <w:i w:val="false"/>
          <w:color w:val="000000"/>
          <w:sz w:val="28"/>
        </w:rPr>
        <w:t>1911231022.0000</w:t>
      </w:r>
      <w:r>
        <w:rPr>
          <w:rFonts w:ascii="Times New Roman"/>
          <w:b/>
          <w:i w:val="false"/>
          <w:color w:val="000000"/>
          <w:sz w:val="28"/>
        </w:rPr>
        <w:t xml:space="preserve">      Код распределения: </w:t>
      </w:r>
      <w:r>
        <w:rPr>
          <w:rFonts w:ascii="Times New Roman"/>
          <w:b w:val="false"/>
          <w:i w:val="false"/>
          <w:color w:val="000000"/>
          <w:sz w:val="28"/>
        </w:rPr>
        <w:t>0643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7974"/>
        <w:gridCol w:w="225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Номер проекта</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Наименование проекта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Общая сумма</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IN23KZ03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Борьба с незаконным оборотом наркотиков (ранее - пресечение наркотиков)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IN14KZ04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Пограничная безопасность (ранее - реорганизация, реформа и операции в области пограничной безопасности)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IN35KZ06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Противодействие торговле людьми (ранее - торговля людьми)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IN25KZ08</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спроса на наркотики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IN32KZ02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Противодействие отмыванию доходов, полученных незаконным путем и финансовым преступлениям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всем проектам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$ 937010</w:t>
            </w:r>
          </w:p>
        </w:tc>
      </w:tr>
    </w:tbl>
    <w:bookmarkStart w:name="z20" w:id="16"/>
    <w:p>
      <w:pPr>
        <w:spacing w:after="0"/>
        <w:ind w:left="0"/>
        <w:jc w:val="left"/>
      </w:pPr>
      <w:r>
        <w:rPr>
          <w:rFonts w:ascii="Times New Roman"/>
          <w:b/>
          <w:i w:val="false"/>
          <w:color w:val="000000"/>
        </w:rPr>
        <w:t xml:space="preserve"> 
Финансовые средства, удержанные в офисе INL для облигирования</w:t>
      </w:r>
    </w:p>
    <w:bookmarkEnd w:id="16"/>
    <w:p>
      <w:pPr>
        <w:spacing w:after="0"/>
        <w:ind w:left="0"/>
        <w:jc w:val="both"/>
      </w:pPr>
      <w:r>
        <w:rPr>
          <w:rFonts w:ascii="Times New Roman"/>
          <w:b/>
          <w:i w:val="false"/>
          <w:color w:val="000000"/>
          <w:sz w:val="28"/>
        </w:rPr>
        <w:t>Код ассигнования</w:t>
      </w:r>
      <w:r>
        <w:rPr>
          <w:rFonts w:ascii="Times New Roman"/>
          <w:b w:val="false"/>
          <w:i w:val="false"/>
          <w:color w:val="000000"/>
          <w:sz w:val="28"/>
        </w:rPr>
        <w:t xml:space="preserve">:                    </w:t>
      </w:r>
      <w:r>
        <w:rPr>
          <w:rFonts w:ascii="Times New Roman"/>
          <w:b/>
          <w:i w:val="false"/>
          <w:color w:val="000000"/>
          <w:sz w:val="28"/>
        </w:rPr>
        <w:t>Код распределения</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6239"/>
        <w:gridCol w:w="2422"/>
      </w:tblGrid>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Номер проекта</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Название проекта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Общая сумма</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всем проектам</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