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d95d2" w14:textId="17d95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30 ноября 2012 года № 1518 "Об утверждении форм налоговой отчетности и правил их составления"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августа 2013 года № 874. Утратило силу постановлением Правительства Республики Казахстан от 21 августа 2019 года № 614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21.08.2019 </w:t>
      </w:r>
      <w:r>
        <w:rPr>
          <w:rFonts w:ascii="Times New Roman"/>
          <w:b w:val="false"/>
          <w:i w:val="false"/>
          <w:color w:val="ff0000"/>
          <w:sz w:val="28"/>
        </w:rPr>
        <w:t>№ 614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2012 года № 1518 "Об утверждении форм налоговой отчетности и правил их составления" (САПП Республики Казахстан, 2013 г., № 1, ст. 19) следующие изменения и дополнение: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7-1)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форму декларации по корпоративному подоходному налогу и правила ее составления (форма 140.00)";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налоговой отчетности (декларации) по корпоративному подоходному налогу (форма 100.00),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составления налоговой отчетности (декларации) по корпоративному подоходному налогу (форма 100.00)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 и определяют порядок составления формы налоговой отчетности (декларации) по корпоративному подоходному налогу (далее – декларация), предназначенной для исчисления корпоративного подоходного налога (далее – КПН). Декларация составляется юридическими лицами-резидентами, юридическими лицами-нерезидентами, осуществляющими деятельность в Республике Казахстан через постоянное учреждение, за исключением: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некоммерческих организаций, соответствующих условиям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134 Налогового кодекса, по доходам,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134 Налогового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организаций, осуществляющих деятельность в социальной сфере, соответствующих условиям </w:t>
      </w:r>
      <w:r>
        <w:rPr>
          <w:rFonts w:ascii="Times New Roman"/>
          <w:b w:val="false"/>
          <w:i w:val="false"/>
          <w:color w:val="000000"/>
          <w:sz w:val="28"/>
        </w:rPr>
        <w:t>статьи 135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автономных организаций образования,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135-1 Налогового кодекса и соответствующих условиям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134 Налогового кодекса по доходам,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134 Налогового кодекса;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автономных организаций образования,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3)</w:t>
      </w:r>
      <w:r>
        <w:rPr>
          <w:rFonts w:ascii="Times New Roman"/>
          <w:b w:val="false"/>
          <w:i w:val="false"/>
          <w:color w:val="000000"/>
          <w:sz w:val="28"/>
        </w:rPr>
        <w:t xml:space="preserve">, 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135-1 Налогового кодекса и соответствующих условиям </w:t>
      </w:r>
      <w:r>
        <w:rPr>
          <w:rFonts w:ascii="Times New Roman"/>
          <w:b w:val="false"/>
          <w:i w:val="false"/>
          <w:color w:val="000000"/>
          <w:sz w:val="28"/>
        </w:rPr>
        <w:t>статьи 135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недропользователей, заполняющих декларацию по формам 110.00 или 150.00.";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категория налогоплательщика: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ячейки отмечаются в случае, если налогоплательщик относится к одной из категорий, указанных в строках A, B;";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налоговой отчетности (декларации) по индивидуальному подоходному налогу (форма 240.00),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составления налоговой отчетности (декларации) по индивидуальному подоходному налогу (форма 240.00)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 и определяют порядок составления формы налоговой отчетности (декларации) по индивидуальному подоходному налогу (далее – декларация), предназначенной для исчисления индивидуального подоходного налога. Декларация составляется физическими лицами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67 Налогового кодекса, в том числе получившими имущественный и прочие доходы, а также физическими лицами, имеющими деньги на счетах в иностранных банках, находящихся за пределами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185 Налогового кодекса.";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категория налогоплательщика.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Ячейки отмечаются, в случае, если налогоплательщик относится к одной из категорий, указанных в строках А, В, С, D;";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строка 240.00.002 предназначена для отражения суммы прочих доходов, за исключением доходов, полученных трудовым иммигрантом, определяемой как сумма строк 240.00.002 I, 240.00.002 II и 240.00.002 III, 240.00.002 IV, 240.00.002 V (240.00.002 I + 240.00.002 II + 240.00.002 III + 240.00.002 IV + 240.00.002 V);"; 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6-1) следующего содержания: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"6-1) строка 240.00.002 V предназначена для отражения суммы доходов медиаторов согласно подпункту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184 Налогового кодекса;"; 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декларации по корпоративному подоходному налогу (форма 100.00), утвержденную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дополнить формой декларации по корпоративному подоходному налогу (форма 140.00)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дополнить правилами составления налоговой отчетности (декларации) по корпоративному подоходному налогу (форма 140.00)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форму декларации по индивидуальному подоходному налогу (форма 240.00), утвержденную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2013 года и подлежит официальному опубликованию.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2013 года №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2012 года № 1518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100.00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Декларация по корпоративному подоходному налогу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Форма размещена на сайте РГП "РЦПИ" http://rkao.kz/fnoforms; в случае необходимости форму в электронном виде можно получить в РГП "РЦПИ".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2013 года №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2012 года № 1518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140.00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Декларация по корпоративному подоходному налогу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Форма размещена на сайте РГП "РЦПИ" http://rkao.kz/fnoforms; в случае необходимости форму в электронном виде можно получить в РГП "РЦПИ".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2013 года №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2012 года № 1518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составления налоговой отчетности</w:t>
      </w:r>
      <w:r>
        <w:br/>
      </w:r>
      <w:r>
        <w:rPr>
          <w:rFonts w:ascii="Times New Roman"/>
          <w:b/>
          <w:i w:val="false"/>
          <w:color w:val="000000"/>
        </w:rPr>
        <w:t>(декларации) по корпоративному подоходному</w:t>
      </w:r>
      <w:r>
        <w:br/>
      </w:r>
      <w:r>
        <w:rPr>
          <w:rFonts w:ascii="Times New Roman"/>
          <w:b/>
          <w:i w:val="false"/>
          <w:color w:val="000000"/>
        </w:rPr>
        <w:t>налогу (форма 140.00)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составления налоговой отчетности (декларации) по корпоративному подоходному налогу (форма 140.00)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 и определяют порядок составления формы налоговой отчетности (декларации) по корпоративному подоходному налогу (далее – декларация), предназначенной для исчисления корпоративного подоходного налога. Декларация составляется: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организациями, осуществляющими деятельность в социальной сфере, соответствующими условиям </w:t>
      </w:r>
      <w:r>
        <w:rPr>
          <w:rFonts w:ascii="Times New Roman"/>
          <w:b w:val="false"/>
          <w:i w:val="false"/>
          <w:color w:val="000000"/>
          <w:sz w:val="28"/>
        </w:rPr>
        <w:t>статьи 135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автономными организациями образования,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подпунктах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135-1 Налогового кодекса и соответствующими условиям </w:t>
      </w:r>
      <w:r>
        <w:rPr>
          <w:rFonts w:ascii="Times New Roman"/>
          <w:b w:val="false"/>
          <w:i w:val="false"/>
          <w:color w:val="000000"/>
          <w:sz w:val="28"/>
        </w:rPr>
        <w:t>статьи 135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Декларация состоит из самой декларации (форма 140.00).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заполнении декларации не допускаются исправления, подчистки и помарки.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отсутствии показателей соответствующие ячейки не заполняются.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настоящих Правилах применяются арифметические знаки: "+" – плюс; "–" – минус; "х" – умножение; "/" – деление; "=" – равно.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Отрицательные значения сумм обозначаются знаком "–" в первой левой ячейке соответствующей строки (графы).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составлении декларации: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бумажном носителе – заполняется шариковой или перьевой ручкой, черными или синими чернилами, заглавными печатными символами или с использованием печатающего устройства;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электронном носителе – заполняется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Декларация подписывается налогоплательщиком либо его представителем и заверяется печатью налогоплательщика либо его представителя, имеющих в установленных законодательством Республики Казахстан случаях печать со своим наименованием,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Налогового кодекса.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представлении Декларации: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явочном порядке на бумажном носителе – составляется в двух экземплярах, один экземпляр возвращается налогоплательщику с отметкой налогового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почте заказным письмом с уведомлением на бумажном носителе – налогоплательщик получает уведомление почтовой или иной организации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электронном виде – налогоплательщик (налоговый агент) получает уведомление о принятии или непринятии налоговой отчетности системой приема налоговой отчетности органов налоговой службы.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национальных реестрах идентификационных номеров" (далее – Закон о национальных реестрах) подлежат обязательному заполнению при представлении Декларации: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РНН – регистрационный номер налогоплательщика;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Составление декларации (форма 140.00)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разделе "Общая информация о налогоплательщике" налогоплательщик указывает следующие данные: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РНН – регистрационный номер налогоплательщика.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исполнении налогового обязательства доверительным управляющим в строке указывается регистрационный номер налогоплательщика - доверительного управляющего.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БИН – бизнес-идентификационный номер налогоплательщика.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исполнении налогового обязательства доверительным управляющим в строке указывается бизнес-идентификационный номер доверительного управляющего.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налоговый период, за который представляется налоговая отчетность, – отчетный налоговый период, за который представляется декларация (указывается арабскими цифрами).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налогоплательщика.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Указывается наименование юридического лица в соответствии с учредительными документами.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 декларации.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Соответствующие ячейки отмечаются с учетом отнесения декларации к видам налоговой отчетности,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63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номер и дата уведомления.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заполняются в случае представления вида Декларации,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63 Налогового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код валюты.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Указывается код валюты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23</w:t>
      </w:r>
      <w:r>
        <w:rPr>
          <w:rFonts w:ascii="Times New Roman"/>
          <w:b w:val="false"/>
          <w:i w:val="false"/>
          <w:color w:val="000000"/>
          <w:sz w:val="28"/>
        </w:rPr>
        <w:t xml:space="preserve"> "Классификатор валют", утвержденным решением Комиссии Таможенного союза от 20 сентября 2010 года № 378 "О классификаторах, используемых для заполнения таможенных деклараций".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категория налогоплательщика.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Ячейки отмечаются в случае, если налогоплательщик относится к одной из категорий, указанных в строках А или 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декларация составляется налогоплательщиком, соответствующим условиям: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ячейке "А" указываются общая численность работников, работников-инвалидов за отчетный налоговый период и удельный вес численности работников-инвалидов в общей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ячейке "В" указываются сумма общих расходов по оплате труда работников, работников-инвалидов (специализированные организации, в которых работают инвалиды по потере слуха, речи, а также зрения, указывают расходы по оплате труда этих работников-инвалидов и отмечают соответствующую ячейку) за отчетный налоговый период и удельный вес общих расходов по оплате труда работников-инвалидов;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ячейка "С" отмечается в случае, если организация является специализированной, в которой работают инвалиды по потере слуха, речи, зрения;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ячейка "D" отмечается: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организациями, осуществляющими деятельность в социальной сфере, соответствующими условиям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135 Налогового кодекса: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 – медицинские услуги, за исключением косметологических, санаторно-курортных;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02 – оказание услуг по начальному, основному среднему, общему среднему образованию, техническому и профессиональному, послесреднему, высшему и послевузовскому образованию, осуществляемых по соответствующим лицензиям на право ведения образовательной деятельности, а также дополнительному образованию, дошкольному воспитанию и обучению;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03 – деятельность в сфере науки (включая проведение научных исследований, использование, в том числе реализацию, автором научной интеллектуальной собственности), спорта (кроме спортивно-зрелищных мероприятий коммерческого характера), культуры (кроме предпринимательской деятельности), оказания услуг по сохранению (за исключением распространения информации и пропаганды) объектов историко-культурного наследия и культурных ценностей, занесенных в реестры объектов историко-культурного достояния или Государственный список памятников истории и культуры в соответствии с законодательством Республики Казахстан, а также в области социальной защиты и социального обеспечения детей, престарелых и инвалидов;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 – библиотечное обслуживание;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автономными организациями образования,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подпунктах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135-1 Налогового кодекса и соответствующими условиям </w:t>
      </w:r>
      <w:r>
        <w:rPr>
          <w:rFonts w:ascii="Times New Roman"/>
          <w:b w:val="false"/>
          <w:i w:val="false"/>
          <w:color w:val="000000"/>
          <w:sz w:val="28"/>
        </w:rPr>
        <w:t>статьи 135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 – медицинские услуги, за исключением косметологических, санаторно-курортных;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02 – оказание услуг по начальному, основному среднему, общему среднему образованию, техническому и профессиональному, послесреднему, высшему и послевузовскому образованию, осуществляемых по соответствующим лицензиям на право ведения образовательной деятельности, а также дополнительному образованию, дошкольному воспитанию и обучению;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03 – деятельность в сфере науки (включая проведение научных исследований, использование, в том числе реализацию, автором научной интеллектуальной собственности).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разделе "Доходы от основной деятельности" указываются доходы: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организаций, осуществляющих деятельность в социальной сфере, соответствующих условиям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135 Налогового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автономных организаций образования,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135-1 Налогового кодекса и соответствующих условиям </w:t>
      </w:r>
      <w:r>
        <w:rPr>
          <w:rFonts w:ascii="Times New Roman"/>
          <w:b w:val="false"/>
          <w:i w:val="false"/>
          <w:color w:val="000000"/>
          <w:sz w:val="28"/>
        </w:rPr>
        <w:t>статьи 135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строке 140.00.001 указывается общая сумма доходов, полученных в течение налогового периода от оказания медицинских услуг, за исключением косметологических и санаторно-курортных;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строке 140.00.002 указывается общая сумма доходов, полученных в течение налогового периода: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оказания услуг по начальному, основному среднему, общему среднему образованию, техническому и профессиональному, послесреднему, высшему и послевузовскому образованию, осуществляемых по соответствующим лицензиям на право ведения образовательной деятельности, а также дополнительному образованию, дошкольному воспитанию и обучению;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автономной организацией образования, указанной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135-1 Налогового кодекса, осуществляющей деятельность без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строке 140.00.003 указывается общая сумма доходов, полученных в течение налогового периода от осуществления деятельности в сфере науки (включая проведение научных исследований, использование, в том числе реализацию, автором научной интеллектуальной собственности), спорта (кроме спортивно-зрелищных мероприятий коммерческого характера), культуры (кроме предпринимательской деятельности), оказания услуг по сохранению (за исключением распространения информации и пропаганды) объектов историко-культурного наследия и культурных ценностей, занесенных в реестры объектов историко-культурного достояния или Государственный список памятников истории и культуры в соответствии с законодательством Республики Казахстан, а также в области социальной защиты и социального обеспечения детей, престарелых и инвалидов;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строке 140.00.004 указывается общая сумма доходов, полученных в течение налогового периода от оказания услуг в сфере библиотечного обслуживания;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строке 140.00.005 указывается доход, полученный в течение налогового периода в виде безвозмездно полученного имущества (в том числе гранты, благотворительная помощь, отчисления и пожертвования на безвозмездной основе);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строке 140.00.006 указывается общая сумма доходов, полученных в течение налогового периода в виде вознаграждений по депозитам;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строке 140.00.007 указывается общая сумма доходов, полученная от основной деятельности. Определяется как сумма строк с 140.00.001 по 140.00.006.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разделе "Доходы от неосновной деятельности" указываются доходы: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организаций, соответствующих условиям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135 Налогового кодекса, от осуществления видов деятельности, не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135 Налогового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организаций, соответствующих условиям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135 Налогового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135-1 Налогового кодекса и соответствующих условиям </w:t>
      </w:r>
      <w:r>
        <w:rPr>
          <w:rFonts w:ascii="Times New Roman"/>
          <w:b w:val="false"/>
          <w:i w:val="false"/>
          <w:color w:val="000000"/>
          <w:sz w:val="28"/>
        </w:rPr>
        <w:t>статьи 135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от осуществления видов деятельности, не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135 Налогового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строке 140.00.008 указывается сумма доходов, полученных в течение налогового периода от реализации товаров (работ, услуг);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строке 140.00.009 указывается сумма доходов, полученных в течение налогового периода от прироста стоимости при реализации активов, не подлежащих амортизации, а также от выбытия фиксированных активов, которые определены </w:t>
      </w:r>
      <w:r>
        <w:rPr>
          <w:rFonts w:ascii="Times New Roman"/>
          <w:b w:val="false"/>
          <w:i w:val="false"/>
          <w:color w:val="000000"/>
          <w:sz w:val="28"/>
        </w:rPr>
        <w:t>статьями 87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строке 140.00.010 указывается сумма доходов, полученных в течение налогового периода в результате списания обязательств и определенных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88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 При составлении ликвидационной декларации по данной строке также отражается доход, полученный от списания кредиторской задолженности при ликвидации юридического лица;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строке 140.00.011 указывается сумма дохода, полученного в течение налогового периода от сдачи в аренду имущества;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строке 140.00.012 указывается сумма присужденных судом или признанных должником штрафов, пени и других видов санкций, кроме возвращенных из бюджета необоснованно удержанных штрафов, если эта сумма ранее не была отнесена на вычеты, определенная 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85 Налогового кодекса;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строке 140.00.013 указывается общая сумма дивидендов, полученных в течение налогового периода;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строке 140.00.014 указывается общая сумма вознаграждения, полученного в течение налогового периода;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строке 140.00.015 указывается сумма превышения положительной курсовой разницы над отрицательной курсовой разницей;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строке 140.00.016 указывается общая сумма выигрышей, определенных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85 Налогового кодекса;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строке 140.00.017 указывается общая сумма других доходов, не указанных в строках 140.00.008 по 140.00.016;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строке 140.00.018 указывается общая сумма доходов, полученных от не основной деятельности, определяется как сумма строк с 140.00.008 по 140.00.017.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разделе "Всего доходов":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строке 140.00.019 указывается общая сумма доходов по основной и не основной деятельности, определяемая как сумма строк 140.00.007 и 140.00.018;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строке 140.00.020 указывается удельный вес доходов, полученных от основной деятельности, в общих доходах, определяемый по формуле: 140.00.007/140.00.019х100.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разделе "Ответственность налогоплательщика":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поле "Ф.И.О. руководителя" указываются фамилия, имя, отчество (при его наличии) руководителя в соответствии с учредительными документами;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дата подачи декларации.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Указывается дата представления декларации в налоговый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код налогового органа.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Указывается код налогового органа по месту нахождения налогоплательщика;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поле "Ф.И.О. должностного лица, принявшего декларацию" указываются фамилия, имя, отчество (при его наличии) работника налогового органа, принявшего декларацию;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дата приема декларации.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Указывается дата представления декларации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584 Налогового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входящий номер документа.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Указывается регистрационный номер декларации, присваиваемый налоговым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дата почтового штемпеля.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Указывается дата почтового штемпеля, проставленного почтовой или иной организацией связи.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2013 года №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2012 года № 1518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240.00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Декларация по индивидуальному подоходному налогу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Форма размещена на сайте РГП "РЦПИ" http://rkao.kz/fnoforms; в случае необходимости форму в электронном виде можно получить в РГП "РЦПИ".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