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7b6a" w14:textId="0557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2013 года № 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214 «Министерство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041 «Целевые трансферты на развитие областным бюджетам, бюджетам городов Астаны и Алматы на развитие системы водоснабжения в сельских населенных пунктах»: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трансферты на развитие областным бюджетам на развитие системы водоснабжения и водоотведения в сельских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«Кызылординская область» цифры «3373983» заменить цифрами «3407332»;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«Мангистауская область» цифры «213573» заменить цифрами «180224»;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«Северо-Казахстанская область» цифры «2356029» заменить цифрами «2356028».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