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bb1" w14:textId="670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2012 года № 821 "Об утверждении Программы "Доступное жилье-2020"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1022.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жилье-2020»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жилье-2020»,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по линии ЖССБК»: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всех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через аренду жилья с последующим выкупом за счет жилищных займов, накопленных жилстройсбережений и собственных средств. Максимальный срок аренды должен составлять не более 8 лет с даты ввода жилья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четырнадцатой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«Выкуп жилья производится за счет накопленных жилстройсбережений вкладчиков, собственных средств и жилищных займов, предоставляемых АО «ЖССБК».»;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участники пулов покупателей жилья за счет накопленных жилстройсбережений, собственных средств и займов ЖССБК;»;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«Соотношение сумм займов ЖССБК, собственных 1 средств и накопленных сбережений определяется порядком выкупа; жилья, который определяется органом управления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молодых семей»: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выбора согласованного МИО и ЖССБК проекта, подписывается договор о сотрудничестве МИО и ЖССБК по строительству и реализации жилья по каждому объекту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«Выкуп жилья производится за счет накопленных жилстройсбережений вкладчиков, собственных средств и жилищных займов, предоставляемых АО «ЖССБК».»;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отбора МИО участников Программы и очередности предоставления жилья определяется МИО. При этом, порядок приема заявлений и взаимодействия с участниками Программы утверждается и обеспечивается МИО с учетом доступности, открытости и  информированности обо всех этапах рассмотрения заявлений, подсчета баллов, строительства и предоставления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период зарегистрированного брака не менее 2-х лет на момент подачи заявления, за исключением неполной семьи;»;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регистрация участника Программы в населенном пункте, в котором осуществляется строительство жилья в рамках Программы, не менее двух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заявлений на участие в Программе начинается не менее чем за 6 месяцев до ввода арендного жилья в эксплуатацию. Срок окончания и места приема документов устанавливаются местным исполнительным органом и публикуются в средствах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предоставляют в собственность АО «ИО «КИК» земельные  участки для строительства арендного жилья с подведенной инженерно-коммуникационной инфраструктурой и благоустройством, а также имеющуюся проектно-сметную документацию для повторного  применения;»;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АО «ИО «КИК» с целью реализации задач, поставленных в рамках Программы, на базе действующего структурного подразделения создаст компанию по автоматизации и систематизации платежей (далее – дочерняя организация), которой будут переданы функции по работе с потенциальными арендаторами, заключению арендных и коммунальных  (эксплуатационных) договоров, сбору и систематизации арендных, коммунальных (эксплуатационных) платежей и платежей, связанных с обслуживанием текущих операций по ипотеке, а также обеспечению полноты и своевременности денежных потоков.»;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безубыточной деятельности дочерняя организация вправе предоставлять услуги по автоматизации и систематизации платежей юридических лиц, в том числе финансовых организаций, а также по приему и обработке платежей по коммунальным и эксплуатационным услугам от физических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 Программы АО «ИО «КИК» и (или) его зависимая организация могут совместно с частными инвесторами принимать участие в строительстве жилья (софинансировании незавершенного строительства), соответствующего требованиям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«ИО «КИК» и/или его дочерние/зависимые организации могут предусмотреть при проектировании объектов встроенные коммерческие площади и дополнительные этажи. При этом получают раздельные заключения государственной экспертизы на жилую часть и коммерческие площади, предусматривают в условиях конкурса возмещение подрядной  организацией затрат на проектирование в части коммерческих площадей или дополнительных этажей, раздельный ввод в эксплуатацию жилых и коммерческих площадей. Финансирование строительства коммерческих площадей и дополнительных этажей проводится самостоятельно подрядчиком/инвестором.»;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4 класса комфортности в пределах 120 тыс. тенге в городах Астане и Алматы, 110 тыс. тенге – в городах Атырау, Усть-Каменогорск и Актау, 96 тыс. тенге – в Алматинской, Жамбылской и Южно-Казахстанской областях, 92 тыс. тенге – в остальных регионах (без стоимости инженерных сетей);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класса комфортности в пределах 140 тыс. тенге в городах Астане и Алматы, 124 тыс. тенге – в городах Атырау, Усть-Каменогорск и Актау, 102 тыс. тенге – в остальных регионах (без стоимости инженерных сетей);»;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«Для районов с повышенной сейсмичностью допускаются поправочные коэффициенты к стоимости строительства одного квадратного метра арендного жилья, определяемой в соответствии со СНиП Республики Казахстан 2.03-30-2006 «Строительство в сейсмических районах».»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строительства 1 кв. метра арендного жилья может пересматриваться в соответствии с коэффициентом инфляции по годам, начиная с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в рамках пилотных проектов по сносу аварийного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«1.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г. Астане»: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«Реализации механизма сноса аварийного жилья и переселения граждан.»: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организует возмещение стоимости за реквизируемое имущество собственникам нежилых помещений в аварийных домах. В случае согласия собственника нежилого помещения, находящегося в аварийном доме, возмещение за реквизируемое имущество может быть обеспечено путем предоставления равнозначных по площади нежилых помещений в  строящихся объектах по данному направлению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строительства 1 кв. метра общей площади жилища составит 142 500 тенге, начиная с 2015 года стоимость строительства 1 кв. метра общей площади жилища будет пересматриваться в соответствии с коэффициентом инфляции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1 кв. метра общей площади жилища будет предусмотрена не ниже 192 400 тенге, при этом цена продажи будет зависеть от уровня комфортности строящегося жилья и сложившейся конъюнктуры рынка недвижимости на момент реализации.»;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«Преимущества реализации пилотного проекта»: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предоставление жителям новых квартир в равнозначных по площади размерах взамен сносимого жилья, но не менее однокомнатной квартиры. Предоставление собственникам нежилых помещений равнозначных по площади офисных помещений в строящихся объектах по данному направлению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 инженерно-коммуникационной инфраструктуры в городах-спутниках»: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привлечения иностранных инвестиций в строительство жилья на территории Gate City необходимо продолжить работу по финансированию строительства объектов инженерно-коммуникационной инфраструктуры. На период до 2020 года потребность бюджетных средств составит 120 млрд. тенге. Данные средства будут направлены на  строительство инженерно-коммуникационной инфраструктуры, а также выкуп земель под строительство инженерно-коммуникационной инфраструктуры. Следует учесть, что затраты на строительство инженерных коммуникаций остальных городов-спутников значительно  меньше, так как основные снабжающие источники (водо-, тепло- и энергообеспечение, а также очистные сооружения) будут сосредоточены в первом городе.».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