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07bf" w14:textId="f8d0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2013 года № 1033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социального обеспечения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ст.125, 2013 г., № 2, ст. 13, № 3, ст. 15; № 10-11, ст.56; № 14, ст. 72):</w:t>
      </w:r>
      <w:r>
        <w:br/>
      </w:r>
      <w:r>
        <w:rPr>
          <w:rFonts w:ascii="Times New Roman"/>
          <w:b w:val="false"/>
          <w:i w:val="false"/>
          <w:color w:val="000000"/>
          <w:sz w:val="28"/>
        </w:rPr>
        <w:t>
      1) в пункте 1 статьи 10-1: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осуществление переводов обязательных социальных отчислений и (или) пеней за несвоевременную и (или) неполную уплату социальных отчислений от плательщиков в Фонд, возвратов плательщикам излишне (ошибочно) уплаченных сумм социальных отчислений и (или) пеней по ним;»;</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возврат плательщику сумм социальных отчислений, перечисленных за лиц, не имеющих индивидуального идентификационного номера, и (или) в реквизитах которых допущены ошибки;»;</w:t>
      </w:r>
      <w:r>
        <w:br/>
      </w:r>
      <w:r>
        <w:rPr>
          <w:rFonts w:ascii="Times New Roman"/>
          <w:b w:val="false"/>
          <w:i w:val="false"/>
          <w:color w:val="000000"/>
          <w:sz w:val="28"/>
        </w:rPr>
        <w:t>
      2) в статье 15: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Исчисление расходов работодателя, выплачиваемых работнику в виде доходов, производится в порядке, предусмотренном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с включением в расходы работодателя выплачиваемого в виде доходов работникам денежного содержания военнослужащих, сотрудников специальных государственных органов и сотрудников правоохранительных органов.»;</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то социальные отчисления уплачиваются, исходя из минимального размера заработной платы.»;</w:t>
      </w:r>
      <w:r>
        <w:br/>
      </w:r>
      <w:r>
        <w:rPr>
          <w:rFonts w:ascii="Times New Roman"/>
          <w:b w:val="false"/>
          <w:i w:val="false"/>
          <w:color w:val="000000"/>
          <w:sz w:val="28"/>
        </w:rPr>
        <w:t>
      3) пункт 7 статьи 22 изложить в следующей редакции:</w:t>
      </w:r>
      <w:r>
        <w:br/>
      </w:r>
      <w:r>
        <w:rPr>
          <w:rFonts w:ascii="Times New Roman"/>
          <w:b w:val="false"/>
          <w:i w:val="false"/>
          <w:color w:val="000000"/>
          <w:sz w:val="28"/>
        </w:rPr>
        <w:t>
      «7. Решение об изменении числа членов семьи, состоявших на иждивении умершего (признанного судом безвестно отсутствующим или объявленного умершим) кормильца, и соответственно перерасчете социальных выплат принимается уполномоченным органом по назначению социальных выплат на основании письменного заявления члена семьи, состоявшего на иждивении умершего (признанного судом безвестно отсутствующим или объявленного умершим) кормильца. При этом размер социальной выплаты соответственно увеличивается или уменьшается по числу членов семьи, имеющих право на получение социальных выплат.»;</w:t>
      </w:r>
      <w:r>
        <w:br/>
      </w:r>
      <w:r>
        <w:rPr>
          <w:rFonts w:ascii="Times New Roman"/>
          <w:b w:val="false"/>
          <w:i w:val="false"/>
          <w:color w:val="000000"/>
          <w:sz w:val="28"/>
        </w:rPr>
        <w:t>
      4) пункт 5 статьи 23 изложить в следующей редакции:</w:t>
      </w:r>
      <w:r>
        <w:br/>
      </w:r>
      <w:r>
        <w:rPr>
          <w:rFonts w:ascii="Times New Roman"/>
          <w:b w:val="false"/>
          <w:i w:val="false"/>
          <w:color w:val="000000"/>
          <w:sz w:val="28"/>
        </w:rPr>
        <w:t>
      «5. В случае, когда участник системы обязательного социального страхования, за которого производились социальные отчисления, получает социальную выплату на случай потери работы, но в связи с устройством на работу потерял право на получение социальной выплаты на случай потери работы, очередная социальная выплата назначается, исходя из того, что за каждый месяц получения социальной выплаты на случай потери работы из общего стажа участия в системе обязательного социального страхования вычитается двенадцать месяцев, в течение которых за такого участника системы обязательного социального страхования производились социальные отчисления.»;</w:t>
      </w:r>
      <w:r>
        <w:br/>
      </w:r>
      <w:r>
        <w:rPr>
          <w:rFonts w:ascii="Times New Roman"/>
          <w:b w:val="false"/>
          <w:i w:val="false"/>
          <w:color w:val="000000"/>
          <w:sz w:val="28"/>
        </w:rPr>
        <w:t>
      5) в статье 23-1:</w:t>
      </w:r>
      <w:r>
        <w:br/>
      </w:r>
      <w:r>
        <w:rPr>
          <w:rFonts w:ascii="Times New Roman"/>
          <w:b w:val="false"/>
          <w:i w:val="false"/>
          <w:color w:val="000000"/>
          <w:sz w:val="28"/>
        </w:rPr>
        <w:t>
      абзац первый подпункта 6) пункта 2 изложить в следующей редакции:</w:t>
      </w:r>
      <w:r>
        <w:br/>
      </w:r>
      <w:r>
        <w:rPr>
          <w:rFonts w:ascii="Times New Roman"/>
          <w:b w:val="false"/>
          <w:i w:val="false"/>
          <w:color w:val="000000"/>
          <w:sz w:val="28"/>
        </w:rPr>
        <w:t>
      «6) для самостоятельно занятых лиц дополнительно:»;</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листе временной нетрудоспособности, выданном в порядке, установленном Правительством Республики Казахстан.»;</w:t>
      </w:r>
      <w:r>
        <w:br/>
      </w:r>
      <w:r>
        <w:rPr>
          <w:rFonts w:ascii="Times New Roman"/>
          <w:b w:val="false"/>
          <w:i w:val="false"/>
          <w:color w:val="000000"/>
          <w:sz w:val="28"/>
        </w:rPr>
        <w:t>
      6) подпункт 5) пункта 3 статьи 23-2 исключить.</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24-1) следующего содержания:</w:t>
      </w:r>
      <w:r>
        <w:br/>
      </w:r>
      <w:r>
        <w:rPr>
          <w:rFonts w:ascii="Times New Roman"/>
          <w:b w:val="false"/>
          <w:i w:val="false"/>
          <w:color w:val="000000"/>
          <w:sz w:val="28"/>
        </w:rPr>
        <w:t>
      «24-1) Государственный фонд социального страхования –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семьи-иждивенцев в случае потери кормильца – участника системы обязательного социального страхования;»;</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обязательные профессиональные пенсионные взносы – деньги, вносимые вкладчиками обязательных профессиональных пенсионных взносов в единый накопительный пенсионный фонд в пользу работников, занятых на работах с вредными (особо вредными) и (или) опасными условиями труда;»;</w:t>
      </w:r>
      <w:r>
        <w:br/>
      </w:r>
      <w:r>
        <w:rPr>
          <w:rFonts w:ascii="Times New Roman"/>
          <w:b w:val="false"/>
          <w:i w:val="false"/>
          <w:color w:val="000000"/>
          <w:sz w:val="28"/>
        </w:rPr>
        <w:t>
      2) в статье 6:</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утверждает перечень производств, работ, профессий работников, занятых на работах с вредными (особо вредными) и (или) опасными условиями труда, работа в которых дает право на уплату обязательных профессиональных пенсионных взносов;»;</w:t>
      </w:r>
      <w:r>
        <w:br/>
      </w:r>
      <w:r>
        <w:rPr>
          <w:rFonts w:ascii="Times New Roman"/>
          <w:b w:val="false"/>
          <w:i w:val="false"/>
          <w:color w:val="000000"/>
          <w:sz w:val="28"/>
        </w:rPr>
        <w:t>
      дополнить подпунктами 6-1), 6-2), 6-3) следующего содержания:</w:t>
      </w:r>
      <w:r>
        <w:br/>
      </w:r>
      <w:r>
        <w:rPr>
          <w:rFonts w:ascii="Times New Roman"/>
          <w:b w:val="false"/>
          <w:i w:val="false"/>
          <w:color w:val="000000"/>
          <w:sz w:val="28"/>
        </w:rPr>
        <w:t>
      «6-1) утверждает правила осуществления обязательных профессиональных пенсионных взносов в пользу работников, занятых на работах с вредными (особо вредными) и (или) опасными условиями труда;</w:t>
      </w:r>
      <w:r>
        <w:br/>
      </w:r>
      <w:r>
        <w:rPr>
          <w:rFonts w:ascii="Times New Roman"/>
          <w:b w:val="false"/>
          <w:i w:val="false"/>
          <w:color w:val="000000"/>
          <w:sz w:val="28"/>
        </w:rPr>
        <w:t>
      6-2) утверждает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6-3)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w:t>
      </w:r>
      <w:r>
        <w:br/>
      </w:r>
      <w:r>
        <w:rPr>
          <w:rFonts w:ascii="Times New Roman"/>
          <w:b w:val="false"/>
          <w:i w:val="false"/>
          <w:color w:val="000000"/>
          <w:sz w:val="28"/>
        </w:rPr>
        <w:t>
      3) в статье 7:</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разрабатывает перечень производств, работ, профессий работников, занятых на работах с вредными (особо вредными) и (или) опасными условиями труда, работа в которых дает право на уплату обязательных профессиональных пенсионных взносов;»;</w:t>
      </w:r>
      <w:r>
        <w:br/>
      </w:r>
      <w:r>
        <w:rPr>
          <w:rFonts w:ascii="Times New Roman"/>
          <w:b w:val="false"/>
          <w:i w:val="false"/>
          <w:color w:val="000000"/>
          <w:sz w:val="28"/>
        </w:rPr>
        <w:t>
      дополнить подпунктами 9-1), 9-2), 9-3), 9-4), 9-5) следующего содержания:</w:t>
      </w:r>
      <w:r>
        <w:br/>
      </w:r>
      <w:r>
        <w:rPr>
          <w:rFonts w:ascii="Times New Roman"/>
          <w:b w:val="false"/>
          <w:i w:val="false"/>
          <w:color w:val="000000"/>
          <w:sz w:val="28"/>
        </w:rPr>
        <w:t>
      «9-1) разрабатывает правила осуществления обязательных профессиональных пенсионных взносов в пользу работников, занятых на работах с вредными (особо вредными) и (или) опасными условиями труда;</w:t>
      </w:r>
      <w:r>
        <w:br/>
      </w:r>
      <w:r>
        <w:rPr>
          <w:rFonts w:ascii="Times New Roman"/>
          <w:b w:val="false"/>
          <w:i w:val="false"/>
          <w:color w:val="000000"/>
          <w:sz w:val="28"/>
        </w:rPr>
        <w:t>
      9-2) разрабатывает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9-3) осуществляет мониторинг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w:t>
      </w:r>
      <w:r>
        <w:br/>
      </w:r>
      <w:r>
        <w:rPr>
          <w:rFonts w:ascii="Times New Roman"/>
          <w:b w:val="false"/>
          <w:i w:val="false"/>
          <w:color w:val="000000"/>
          <w:sz w:val="28"/>
        </w:rPr>
        <w:t>
      9-4) разрабатывает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w:t>
      </w:r>
      <w:r>
        <w:br/>
      </w:r>
      <w:r>
        <w:rPr>
          <w:rFonts w:ascii="Times New Roman"/>
          <w:b w:val="false"/>
          <w:i w:val="false"/>
          <w:color w:val="000000"/>
          <w:sz w:val="28"/>
        </w:rPr>
        <w:t>
      9-5) организует подготовку и повышение квалификации кадров в области пенсионного обеспечения;»;</w:t>
      </w:r>
      <w:r>
        <w:br/>
      </w:r>
      <w:r>
        <w:rPr>
          <w:rFonts w:ascii="Times New Roman"/>
          <w:b w:val="false"/>
          <w:i w:val="false"/>
          <w:color w:val="000000"/>
          <w:sz w:val="28"/>
        </w:rPr>
        <w:t>
      4) подпункт 2) пункта 1 статьи 10 изложить в следующей редакции:</w:t>
      </w:r>
      <w:r>
        <w:br/>
      </w:r>
      <w:r>
        <w:rPr>
          <w:rFonts w:ascii="Times New Roman"/>
          <w:b w:val="false"/>
          <w:i w:val="false"/>
          <w:color w:val="000000"/>
          <w:sz w:val="28"/>
        </w:rPr>
        <w:t>
      «2) достигшим пенсионного возраста в соответствии с пунктами 1-3 статьи 11 настоящего Закона;»;</w:t>
      </w:r>
      <w:r>
        <w:br/>
      </w:r>
      <w:r>
        <w:rPr>
          <w:rFonts w:ascii="Times New Roman"/>
          <w:b w:val="false"/>
          <w:i w:val="false"/>
          <w:color w:val="000000"/>
          <w:sz w:val="28"/>
        </w:rPr>
        <w:t>
      5) в статье 11:</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w:t>
      </w:r>
      <w:r>
        <w:br/>
      </w:r>
      <w:r>
        <w:rPr>
          <w:rFonts w:ascii="Times New Roman"/>
          <w:b w:val="false"/>
          <w:i w:val="false"/>
          <w:color w:val="000000"/>
          <w:sz w:val="28"/>
        </w:rPr>
        <w:t>
      1) мужчины - по достижении 50 лет при общем стаже работы не менее двадцати пяти лет по состоянию на 1 января 1998 года;</w:t>
      </w:r>
      <w:r>
        <w:br/>
      </w:r>
      <w:r>
        <w:rPr>
          <w:rFonts w:ascii="Times New Roman"/>
          <w:b w:val="false"/>
          <w:i w:val="false"/>
          <w:color w:val="000000"/>
          <w:sz w:val="28"/>
        </w:rPr>
        <w:t>
      2) женщины - по достижении 45 лет при общем стаже работы не менее двадцати лет по состоянию на 1 января 1998 года.</w:t>
      </w:r>
      <w:r>
        <w:br/>
      </w: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пенсию по возрасту по достижении 53 лет.»;</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Пенсионные выплаты по возрасту в полном объеме из Центра назначаются по достижении возраста, установленного в пунктах 1-3 настоящей статьи, следующим категориям граждан:»;</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Пенсионные выплаты по возрасту в неполном объеме назначаются категориям граждан, указанным в пунктах 1-3 настоящей статьи, при отсутствии у них права на получение пенсионной выплаты в полном объеме из Центра в зависимости от наличия у них фактического трудового стажа не менее шести месяцев по состоянию на 1 января 1998 года и лицам, указанным в пункте 2 статьи 64 настоящего Закона, на момент увольнения со службы.»;</w:t>
      </w:r>
      <w:r>
        <w:br/>
      </w:r>
      <w:r>
        <w:rPr>
          <w:rFonts w:ascii="Times New Roman"/>
          <w:b w:val="false"/>
          <w:i w:val="false"/>
          <w:color w:val="000000"/>
          <w:sz w:val="28"/>
        </w:rPr>
        <w:t>
      6) подпункт 15) пункта 1 статьи 13 изложить в следующей редакции:</w:t>
      </w:r>
      <w:r>
        <w:br/>
      </w:r>
      <w:r>
        <w:rPr>
          <w:rFonts w:ascii="Times New Roman"/>
          <w:b w:val="false"/>
          <w:i w:val="false"/>
          <w:color w:val="000000"/>
          <w:sz w:val="28"/>
        </w:rPr>
        <w:t>
      «15)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высших и средних духовных учебных заведениях на территории Республики Казахстан и за ее пределами»;</w:t>
      </w:r>
      <w:r>
        <w:br/>
      </w:r>
      <w:r>
        <w:rPr>
          <w:rFonts w:ascii="Times New Roman"/>
          <w:b w:val="false"/>
          <w:i w:val="false"/>
          <w:color w:val="000000"/>
          <w:sz w:val="28"/>
        </w:rPr>
        <w:t>
      7) пункт 1 статьи 20 дополнить подпунктами 14-1) и 14-2) следующего содержания:</w:t>
      </w:r>
      <w:r>
        <w:br/>
      </w:r>
      <w:r>
        <w:rPr>
          <w:rFonts w:ascii="Times New Roman"/>
          <w:b w:val="false"/>
          <w:i w:val="false"/>
          <w:color w:val="000000"/>
          <w:sz w:val="28"/>
        </w:rPr>
        <w:t>
      «14-1) организация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r>
        <w:br/>
      </w:r>
      <w:r>
        <w:rPr>
          <w:rFonts w:ascii="Times New Roman"/>
          <w:b w:val="false"/>
          <w:i w:val="false"/>
          <w:color w:val="000000"/>
          <w:sz w:val="28"/>
        </w:rPr>
        <w:t>
      14-2) перечисление в единый накопительный пенсионный фонд обязательных пенсионных взносов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8) в статье 24: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От уплаты обязательных пенсионных взносов в единый накопительный пенсионный фонд освобождаются:</w:t>
      </w:r>
      <w:r>
        <w:br/>
      </w:r>
      <w:r>
        <w:rPr>
          <w:rFonts w:ascii="Times New Roman"/>
          <w:b w:val="false"/>
          <w:i w:val="false"/>
          <w:color w:val="000000"/>
          <w:sz w:val="28"/>
        </w:rPr>
        <w:t>
      1) лица, достигшие пенсионного возраста, в соответствии с пунктами 1-3 статьи 11 настоящего Закона;</w:t>
      </w:r>
      <w:r>
        <w:br/>
      </w:r>
      <w:r>
        <w:rPr>
          <w:rFonts w:ascii="Times New Roman"/>
          <w:b w:val="false"/>
          <w:i w:val="false"/>
          <w:color w:val="000000"/>
          <w:sz w:val="28"/>
        </w:rPr>
        <w:t>
      2) лица, имеющие инвалидность первой и второй групп, если инвалидность установлена бессрочно.</w:t>
      </w:r>
      <w:r>
        <w:br/>
      </w:r>
      <w:r>
        <w:rPr>
          <w:rFonts w:ascii="Times New Roman"/>
          <w:b w:val="false"/>
          <w:i w:val="false"/>
          <w:color w:val="000000"/>
          <w:sz w:val="28"/>
        </w:rPr>
        <w:t>
      Лица, указанные в подпункте 2) настоящего пункта, по своему усмотрению имеют право продолжать уплачивать обязательные пенсионные взносы в единый накопительный пенсионный фонд.»;</w:t>
      </w:r>
      <w:r>
        <w:br/>
      </w:r>
      <w:r>
        <w:rPr>
          <w:rFonts w:ascii="Times New Roman"/>
          <w:b w:val="false"/>
          <w:i w:val="false"/>
          <w:color w:val="000000"/>
          <w:sz w:val="28"/>
        </w:rPr>
        <w:t>
      пункт 3 исключить;</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От уплаты обязательных профессиональных пенсионных взносов в единый накопительный пенсионный фонд освобождаются агенты по уплате обязательных профессиональных пенсионных взносов в пользу работников, достигших пенсионного возраста в соответствии с пунктами 1-3 статьи 11 настоящего Закона.»;</w:t>
      </w:r>
      <w:r>
        <w:br/>
      </w:r>
      <w:r>
        <w:rPr>
          <w:rFonts w:ascii="Times New Roman"/>
          <w:b w:val="false"/>
          <w:i w:val="false"/>
          <w:color w:val="000000"/>
          <w:sz w:val="28"/>
        </w:rPr>
        <w:t>
      9) статью 25 дополнить пунктом 2-1 следующего содержания:</w:t>
      </w:r>
      <w:r>
        <w:br/>
      </w:r>
      <w:r>
        <w:rPr>
          <w:rFonts w:ascii="Times New Roman"/>
          <w:b w:val="false"/>
          <w:i w:val="false"/>
          <w:color w:val="000000"/>
          <w:sz w:val="28"/>
        </w:rPr>
        <w:t>
      «2-1. Для получателей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дополнительно устанавливаются обязательные пенсионные взносы в единый накопительный пенсионный фонд, которые подлежат субсидированию за счет бюджетных средств в порядке, определяемом Правительством Республики Казахстан.</w:t>
      </w:r>
      <w:r>
        <w:br/>
      </w:r>
      <w:r>
        <w:rPr>
          <w:rFonts w:ascii="Times New Roman"/>
          <w:b w:val="false"/>
          <w:i w:val="false"/>
          <w:color w:val="000000"/>
          <w:sz w:val="28"/>
        </w:rPr>
        <w:t>
      Суммарный размер обязательных пенсионных взносов с учетом обязательных пенсионных взносов за счет бюджетных средств и обязательных пенсионных взносов, удерживаемых из социальных выплат на случай потери дохода в связи с уходом за ребенком по достижении им возраста одного года, составляет 10 процентов от дохода, учтенного в качестве объекта исчисления социальных отчислений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При перечислении агентом обязательных пенсионных взносов дополнительно установленные обязательные пенсионные взносы за счет бюджетных средств прекращаются.»;</w:t>
      </w:r>
      <w:r>
        <w:br/>
      </w:r>
      <w:r>
        <w:rPr>
          <w:rFonts w:ascii="Times New Roman"/>
          <w:b w:val="false"/>
          <w:i w:val="false"/>
          <w:color w:val="000000"/>
          <w:sz w:val="28"/>
        </w:rPr>
        <w:t>
      10) статью 26 изложить в следующей редакции:</w:t>
      </w:r>
      <w:r>
        <w:br/>
      </w:r>
      <w:r>
        <w:rPr>
          <w:rFonts w:ascii="Times New Roman"/>
          <w:b w:val="false"/>
          <w:i w:val="false"/>
          <w:color w:val="000000"/>
          <w:sz w:val="28"/>
        </w:rPr>
        <w:t>
      «Статья 26. Ставка и порядок осуществления обязательных</w:t>
      </w:r>
      <w:r>
        <w:br/>
      </w:r>
      <w:r>
        <w:rPr>
          <w:rFonts w:ascii="Times New Roman"/>
          <w:b w:val="false"/>
          <w:i w:val="false"/>
          <w:color w:val="000000"/>
          <w:sz w:val="28"/>
        </w:rPr>
        <w:t>
                  профессиональных пенсионных взносов</w:t>
      </w:r>
      <w:r>
        <w:br/>
      </w:r>
      <w:r>
        <w:rPr>
          <w:rFonts w:ascii="Times New Roman"/>
          <w:b w:val="false"/>
          <w:i w:val="false"/>
          <w:color w:val="000000"/>
          <w:sz w:val="28"/>
        </w:rPr>
        <w:t>
      1. Обязательные профессиональные пенсионные взносы, подлежащие уплате в единый накопительный пенсионный фонд, устанавливаются в размере 5 процентов от ежемесячного дохода работника, принимаемого для исчисления пенсионных взносов в порядке, определяемом Правительством Республики Казахстан.</w:t>
      </w:r>
      <w:r>
        <w:br/>
      </w:r>
      <w:r>
        <w:rPr>
          <w:rFonts w:ascii="Times New Roman"/>
          <w:b w:val="false"/>
          <w:i w:val="false"/>
          <w:color w:val="000000"/>
          <w:sz w:val="28"/>
        </w:rPr>
        <w:t>
      2. Обязательные профессиональные пенсионные взносы осуществляются вкладчиками обязательных профессиональных пенсионных взносов за счет собственных средств в пользу работников, профессии которых предусмотрены перечнем производств, работ, профессий работников, занятых на работах с вредными (особо вредными) и (или) опасными условиями труда.</w:t>
      </w:r>
      <w:r>
        <w:br/>
      </w:r>
      <w:r>
        <w:rPr>
          <w:rFonts w:ascii="Times New Roman"/>
          <w:b w:val="false"/>
          <w:i w:val="false"/>
          <w:color w:val="000000"/>
          <w:sz w:val="28"/>
        </w:rPr>
        <w:t>
      3. При соответствии фактических условий труда нормативным требованиям в области безопасности и охраны труда, подтвержденным результатами аттестации производственных объектов по условиям труда, уплата обязательных профессиональных пенсионных взносов не осуществляется.»;</w:t>
      </w:r>
      <w:r>
        <w:br/>
      </w:r>
      <w:r>
        <w:rPr>
          <w:rFonts w:ascii="Times New Roman"/>
          <w:b w:val="false"/>
          <w:i w:val="false"/>
          <w:color w:val="000000"/>
          <w:sz w:val="28"/>
        </w:rPr>
        <w:t>
      11) в статье 28: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налоговыми органами или подлежат перечислению агентами в пользу вкладчиков обязательных пенсионных взносов, работников по обязательным профессиональным пенсионным взносам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Агент в течение пяти рабочих дней со дня получения уведомления обязан представить в налоговый орган списки вкладчиков единого накопительного пенсионного фонда, в пользу которых взыскивается задолженность по обязательным пенсионным взносам, а также списки работников, в пользу которых взыскивается задолженность по обязательным профессиональным пенсионным взносам.»;</w:t>
      </w:r>
      <w:r>
        <w:br/>
      </w:r>
      <w:r>
        <w:rPr>
          <w:rFonts w:ascii="Times New Roman"/>
          <w:b w:val="false"/>
          <w:i w:val="false"/>
          <w:color w:val="000000"/>
          <w:sz w:val="28"/>
        </w:rPr>
        <w:t>
      в части второй пункта 4 подпункт 1) изложить в следующей редакции:</w:t>
      </w:r>
      <w:r>
        <w:br/>
      </w:r>
      <w:r>
        <w:rPr>
          <w:rFonts w:ascii="Times New Roman"/>
          <w:b w:val="false"/>
          <w:i w:val="false"/>
          <w:color w:val="000000"/>
          <w:sz w:val="28"/>
        </w:rPr>
        <w:t>
      «1) непредставления агентом списков вкладчиков единого накопительного пенсионного фонда и наличия задолженности по обязательным пенсионным взносам, а также списков работников, в пользу которых уплачиваются обязательные профессиональные пенсионные взносы, и наличия задолженности по ним – по истечении пяти рабочих дней со дня вручения уведомления, предусмотренного пунктом 2 настоящей статьи. При этом приостановление расходных операций по банковским счетам агента производится в пределах суммы задолженности по обязательным пенсионным взносам, обязательным профессиональным пенсионным взносам, указанной в распоряжении налогового органа о приостановлении расходных операций по банковским счетам агента;»;</w:t>
      </w:r>
      <w:r>
        <w:br/>
      </w:r>
      <w:r>
        <w:rPr>
          <w:rFonts w:ascii="Times New Roman"/>
          <w:b w:val="false"/>
          <w:i w:val="false"/>
          <w:color w:val="000000"/>
          <w:sz w:val="28"/>
        </w:rPr>
        <w:t>
      12) подпункт 2) пункта 2 статьи 36 изложить в следующей редакции:</w:t>
      </w:r>
      <w:r>
        <w:br/>
      </w:r>
      <w:r>
        <w:rPr>
          <w:rFonts w:ascii="Times New Roman"/>
          <w:b w:val="false"/>
          <w:i w:val="false"/>
          <w:color w:val="000000"/>
          <w:sz w:val="28"/>
        </w:rPr>
        <w:t>
      «2) выработка предложений по перечню разрешенных финансовых инструментов для размещения пенсионных активов единого накопительного пенсионного фонда и одобрение данного перечня;»;</w:t>
      </w:r>
      <w:r>
        <w:br/>
      </w:r>
      <w:r>
        <w:rPr>
          <w:rFonts w:ascii="Times New Roman"/>
          <w:b w:val="false"/>
          <w:i w:val="false"/>
          <w:color w:val="000000"/>
          <w:sz w:val="28"/>
        </w:rPr>
        <w:t>
      13) подпункт 3) пункта 4 статьи 41 изложить в следующей редакции:</w:t>
      </w:r>
      <w:r>
        <w:br/>
      </w:r>
      <w:r>
        <w:rPr>
          <w:rFonts w:ascii="Times New Roman"/>
          <w:b w:val="false"/>
          <w:i w:val="false"/>
          <w:color w:val="000000"/>
          <w:sz w:val="28"/>
        </w:rPr>
        <w:t>
      «3)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2014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