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049" w14:textId="c8f4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строительстве школы в Кыргызской Республике и Протокола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 от 22 августа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Кыргызской Республики о строительстве школы в Кыргызской Республике и Протокола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 от 22 августа 2012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строительстве школы в Кыргызской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
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Кыргызской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о строительстве школы</w:t>
      </w:r>
      <w:r>
        <w:br/>
      </w:r>
      <w:r>
        <w:rPr>
          <w:rFonts w:ascii="Times New Roman"/>
          <w:b/>
          <w:i w:val="false"/>
          <w:color w:val="000000"/>
        </w:rPr>
        <w:t>
в Кыргызской Республике от 22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Кыргызской Республики о строительстве школы в Кыргызской Республике, совершенное в Бишкеке 22 августа 2012 года, и Протокол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 от 22 августа 2012 года, совершенный в Астане 11 апреля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Кыргызской Республики о строительстве школы в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развивать дружественные отношения между двумя государствами, укреплять исторические и культурные связи между народами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национальных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развитие образования важнейшим условием культурного взаимодействия и сотрудничества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строительство школы на 900 мест и благоустройство прилегающей к ней территории (далее - объект) в селе Ишкаван Карасуйского района Ошской области за счет средств казахстанской стороны, выделяемых акционерным обществом «Фонд национального благосостояния «Самрук-Казына» в размере 1 200 800 тысяч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для строительства объекта предоставляет земельный участок в размере 4,1 га, освобожденный от каких-либо обязательств в соответствии с законодательством Кыргызской Республики.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осуществляет отбор генерального подрядчика по строительству объекта, который в свою очередь осуществляет строительство в соответствии с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не несет ответственности за обязательства кыргызской стороны, генерального подрядчика и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средства, кроме предусмотренных в статье 1, казахстанской стороной выделяться не будут.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обеспечит разработку проектно-сметной документации в соответствий с техническими и нормативными требованиями Кыргызской Республики, оформление всей необходимой для подключения к инженерным сетям и других работ разрешительной документации, прохождение государственной экспертизы.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споров, связанных с применением и/или толкованием положений настоящего Соглашения, Стороны будут 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прекращает свое действие через шесть месяцев с даты получения одной Стороны по дипломатическим каналам письменного уведомления другой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22 августа 2012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строительстве школы в Кыргызской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
от 22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5 Соглашения между Правительством Республики Казахстан и Правительством Кыргызской Республики о строительстве школы в Кыргызской Республике от 22 августа 2012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заголовке Соглашения слово «школы» заменить словами «двух школ».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Статьи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строительство школ на 500 мест в городе Бишкек и на 500 мест в городе Ош и благоустройство прилегающих к ним территорий (далее - объекты) за счет средств казахстанской стороны, выделяемых акционерным обществом «Фонд национального благосостояния «Самрук-Казына» в общем размере 1 200 800 (один миллиард двести миллионов восемьсот)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для строительства объектов предоставляет земельные участки в городе Бишкек в размере 2,49 га и в городе Ош в размере 2,5 га, освобожденные от каких-либо обязательств в соответствии с законодательством Кыргызской Республики.».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части первой статьи 3 слово «объекта» заменить словом «объектов».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обеспечит разработку проектно-сметных документаций в соответствии с техническими и нормативными требованиями Кыргызской Республики, оформление всей необходимой для подключения объектов к инженерным сетям и других работ разрешительной документации, прохождение государственной экспертизы.».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 соответствии со статьей 5 Соглашения является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11 апреля 2013 года в двух подлинных экземплярах, каждый на казахском, кыргызском и русским языках, причем 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