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e52a" w14:textId="36ce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Республиканского государственного предприятия на праве хозяйственного ведения "Республиканский центр развития здравоохранения" Министерства здравоохранения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2013 года № 1076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Реорганизовать Республиканское государственное предприятие на праве хозяйственного ведения «Республиканский центр развития здравоохранения» Министерства здравоохранения Республики Казахстан путем выделения из него Республиканского государственного предприятия на праве хозяйственного ведения «Республиканский центр электронного здравоохранения» Министерства здравоохранения Республики Казахстан (далее - предприятие).</w:t>
      </w:r>
      <w:r>
        <w:br/>
      </w:r>
      <w:r>
        <w:rPr>
          <w:rFonts w:ascii="Times New Roman"/>
          <w:b w:val="false"/>
          <w:i w:val="false"/>
          <w:color w:val="000000"/>
          <w:sz w:val="28"/>
        </w:rPr>
        <w:t>
</w:t>
      </w:r>
      <w:r>
        <w:rPr>
          <w:rFonts w:ascii="Times New Roman"/>
          <w:b w:val="false"/>
          <w:i w:val="false"/>
          <w:color w:val="000000"/>
          <w:sz w:val="28"/>
        </w:rPr>
        <w:t xml:space="preserve">
      2. Определить: </w:t>
      </w:r>
      <w:r>
        <w:br/>
      </w:r>
      <w:r>
        <w:rPr>
          <w:rFonts w:ascii="Times New Roman"/>
          <w:b w:val="false"/>
          <w:i w:val="false"/>
          <w:color w:val="000000"/>
          <w:sz w:val="28"/>
        </w:rPr>
        <w:t>
      1) уполномоченным органом соответствующей отрасли в отношении предприятия Министерство здравоохранения Республики Казахстан;</w:t>
      </w:r>
      <w:r>
        <w:br/>
      </w:r>
      <w:r>
        <w:rPr>
          <w:rFonts w:ascii="Times New Roman"/>
          <w:b w:val="false"/>
          <w:i w:val="false"/>
          <w:color w:val="000000"/>
          <w:sz w:val="28"/>
        </w:rPr>
        <w:t>
      2) основным предметом деятельности предприятия деятельность в сфере здравоохранения.</w:t>
      </w:r>
      <w:r>
        <w:br/>
      </w:r>
      <w:r>
        <w:rPr>
          <w:rFonts w:ascii="Times New Roman"/>
          <w:b w:val="false"/>
          <w:i w:val="false"/>
          <w:color w:val="000000"/>
          <w:sz w:val="28"/>
        </w:rPr>
        <w:t>
</w:t>
      </w:r>
      <w:r>
        <w:rPr>
          <w:rFonts w:ascii="Times New Roman"/>
          <w:b w:val="false"/>
          <w:i w:val="false"/>
          <w:color w:val="000000"/>
          <w:sz w:val="28"/>
        </w:rPr>
        <w:t>
      3. Министерству здравоохранения Республики Казахстан в установленном законодательством порядке обеспечить:</w:t>
      </w:r>
      <w:r>
        <w:br/>
      </w:r>
      <w:r>
        <w:rPr>
          <w:rFonts w:ascii="Times New Roman"/>
          <w:b w:val="false"/>
          <w:i w:val="false"/>
          <w:color w:val="000000"/>
          <w:sz w:val="28"/>
        </w:rPr>
        <w:t xml:space="preserve">
      1) представление на утверждение устава предприятия в Комитет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2) государственную регистрацию предприятия в органах юстиции; </w:t>
      </w:r>
      <w:r>
        <w:br/>
      </w:r>
      <w:r>
        <w:rPr>
          <w:rFonts w:ascii="Times New Roman"/>
          <w:b w:val="false"/>
          <w:i w:val="false"/>
          <w:color w:val="000000"/>
          <w:sz w:val="28"/>
        </w:rPr>
        <w:t>
      3) принятие иных мер, вытекающих из настоящего постановления.</w:t>
      </w:r>
      <w:r>
        <w:br/>
      </w:r>
      <w:r>
        <w:rPr>
          <w:rFonts w:ascii="Times New Roman"/>
          <w:b w:val="false"/>
          <w:i w:val="false"/>
          <w:color w:val="000000"/>
          <w:sz w:val="28"/>
        </w:rPr>
        <w:t>
</w:t>
      </w:r>
      <w:r>
        <w:rPr>
          <w:rFonts w:ascii="Times New Roman"/>
          <w:b w:val="false"/>
          <w:i w:val="false"/>
          <w:color w:val="000000"/>
          <w:sz w:val="28"/>
        </w:rPr>
        <w:t>
      4. Внести в некоторые решения Правительства Республики Казахстан следующие дополнения: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23.09.2014 </w:t>
      </w:r>
      <w:r>
        <w:rPr>
          <w:rFonts w:ascii="Times New Roman"/>
          <w:b w:val="false"/>
          <w:i w:val="false"/>
          <w:color w:val="000000"/>
          <w:sz w:val="28"/>
        </w:rPr>
        <w:t>№ 1005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28.08.2015 </w:t>
      </w:r>
      <w:r>
        <w:rPr>
          <w:rFonts w:ascii="Times New Roman"/>
          <w:b w:val="false"/>
          <w:i w:val="false"/>
          <w:color w:val="000000"/>
          <w:sz w:val="28"/>
        </w:rPr>
        <w:t>№ 683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23.09.2014 </w:t>
      </w:r>
      <w:r>
        <w:rPr>
          <w:rFonts w:ascii="Times New Roman"/>
          <w:b w:val="false"/>
          <w:i w:val="false"/>
          <w:color w:val="000000"/>
          <w:sz w:val="28"/>
        </w:rPr>
        <w:t>№ 1005</w:t>
      </w:r>
      <w:r>
        <w:rPr>
          <w:rFonts w:ascii="Times New Roman"/>
          <w:b w:val="false"/>
          <w:i w:val="false"/>
          <w:color w:val="ff0000"/>
          <w:sz w:val="28"/>
        </w:rPr>
        <w:t xml:space="preserve">; от 28.08.2015 </w:t>
      </w:r>
      <w:r>
        <w:rPr>
          <w:rFonts w:ascii="Times New Roman"/>
          <w:b w:val="false"/>
          <w:i w:val="false"/>
          <w:color w:val="000000"/>
          <w:sz w:val="28"/>
        </w:rPr>
        <w:t>№ 683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