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e50" w14:textId="46e8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границы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решением Южно-Казахстанского областного маслихата от 28 марта 2013 года № 12/103-V и постановлением Южно-Казахстанского областного акимата от 9 апреля 2013 года № 85 «Об изменении административных границ города Шымкент, Ордабасынского, Сайрамского и Толебийского районов Южно-Казахстанской области» путем включения в черту города Шымкент части земель указанных районов общей площадью 76200,34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1110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части земель Ордабасинского, Сайрамского и Толебийского районов</w:t>
      </w:r>
      <w:r>
        <w:br/>
      </w:r>
      <w:r>
        <w:rPr>
          <w:rFonts w:ascii="Times New Roman"/>
          <w:b/>
          <w:i w:val="false"/>
          <w:color w:val="000000"/>
        </w:rPr>
        <w:t>
Южно-Казахстанской области, включаемых в черту города Шымкент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623"/>
        <w:gridCol w:w="658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черту города Шымкент, (га)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55461,13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земель: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