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022e" w14:textId="7540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по использованию радиочастотного спектра на территории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использованию радиочастотного спектра на территории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по использованию радиочастотного спектра на территории комплекса «Байконур»,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26.09.2014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1113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по использованию радиочастотного</w:t>
      </w:r>
      <w:r>
        <w:br/>
      </w:r>
      <w:r>
        <w:rPr>
          <w:rFonts w:ascii="Times New Roman"/>
          <w:b/>
          <w:i w:val="false"/>
          <w:color w:val="000000"/>
        </w:rPr>
        <w:t>
спектра на территории комплекса «Байконур»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15 августа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2014г., № 6, ст.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«Байконур» между Правительством Республики Казахстан и Правительством Российской Федерации от 10 декабря 1994 года, других двусторонних международных договорах по комплексу «Байконур», а также международных договорах по использованию радиочастотного спектра, участниками которых являются государства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использования радиочастотного спектра на территории комплекса «Байконур» для развития материально-технической и технологической баз на территории комплекса «Байконур»,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«радиочастотный спектр» – совокупность радиочастот в установленных Международным союзом электросвязи пределах, которые могут быть использованы для функционирования радиоэлектронных средств или высокочастотных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«использование радиочастотного спектра» – обладание разрешением на пользование радиочастотным каналом или радиочастотой для оказания услуг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«электромагнитная совместимость» – способность радиоэлектронных средств и (или) высокочастотных устройств функционировать с установленным качеством в окружающей электромагнитной обстановке и не создавать недопустимые радиопомехи другим радиоэлектронным средствам и (или) высокочастотным устройствам;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электромагнитной совместимости радиоэлектронных средств» – совокупность организационно-технических мероприятий, проводимых с целью обеспечения совместной работы радиоэлектронных средств.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основные направления взаимодействия Сторон по вопросам использования радиочастотного спектра на территории комплекса «Байконур» в условиях его аренды Российской Федерацией.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постановлениями Правительства РК от 29.07.2014 </w:t>
      </w:r>
      <w:r>
        <w:rPr>
          <w:rFonts w:ascii="Times New Roman"/>
          <w:b w:val="false"/>
          <w:i w:val="false"/>
          <w:color w:val="ff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26.09.2014 </w:t>
      </w:r>
      <w:r>
        <w:rPr>
          <w:rFonts w:ascii="Times New Roman"/>
          <w:b w:val="false"/>
          <w:i w:val="false"/>
          <w:color w:val="ff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Министерство связи и массовых коммуникаций Российской Федерации.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Выдача разрешений на использование радиочастот или радиочастотных каналов на территории комплекса «Байконур» юридическим лицам и физическим лицам Российской Федерации осуществляется в соответствии с установленным в Российской Федерации порядком по согласованию с уполномоченным органом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использование радиочастот или радиочастотных каналов на территории комплекса «Байконур» юридическим лицам и физическим лицам Республики Казахстан осуществляется в соответствии с установленным в Республике Казахстан порядком по согласованию с уполномоченным органом российской Стороны.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основании принципа равного доступа пользователей к радиочастотному спектру используют радиочастотный спектр на территории комплекса «Байконур», при этом если разрешение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радиочастотного спектра выдает российская Сторона, то оплата платежей за его использование производится в соответствии с порядком, установленным законодательством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радиочастотного спектра выдает казахстанская Сторона, то оплата платежей за его использование производится в соответствии с порядком, установленным законодательством Республики Казахстан.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через уполномоченные органы производят взаимные согласования радиочастотных присвоений для пользователей радиочастотного спектра на территории комплекса «Байконур» и на прилегающей к комплексу территории, при этом казахстанской Стороной должна быть обеспечена беспомеховая работа радиоэлектронных средств российской Стороны при эксплуатации ракетно-космической техники в условиях аренды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передача уполномоченными органами сведений в отношении радиоэлектронных средств, эксплуатируемых в пределах данной местности, для проведения расчетов их электромагнитной совместимости осуществляется в порядке, согласованном уполномоченными органами Сторон.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 запросам уполномоченных органов обеспечивают допуск представителей уполномоченного органа на территорию комплекса «Байконур» и объектам комплекса «Байконур» для проведения мероприятий в области контроля за использованием радиочастотного спектра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посещения комплекса «Байконур» от 21 мая 2009 года.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Использование радиочастотного спектра без разрешения на использование радиочастотного спектра на комплексе «Байконур»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лиц, не имеющих разрешений на использование радиочастотного спектра на комплексе «Байконур», Стороны должны уведомлять друг друга о выявленном факте через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соответствующей деятельности юридического лица или гражданина Российской Федерации либо Республики Казахстан, не имеющего разрешения на использование радиочастотного спектра на комплексе «Байконур», осуществляется в соответствии с законодательством государства, чьим гражданином является пользователь радиочастотного спектра.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деятельности лица, являющегося гражданином третьего государства либо лицом без гражданства, не имеющего разрешения на использование радиочастотного спектра на комплексе «Байконур», осуществляется в соответствии с законодательством Республики Казахстан.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Временные ограничения на использование радиочастотного спектра на территории комплекса «Байконур» вводятся в соответствии с законодательствами государств Сторон и международными договорами в области использования радиочастотного спектра и обеспечения электромагнитной совместимости радиоэлектронных средств, участниками которых являются государства Сторон.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являющиеся его неотъемлемой частью и оформляемые отдельными протоколами.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направит по дипломатическим каналам другой Стороне письменное уведомление о своем намерении не продлевать его действие в срок, не позднее шести месяцев до истечения текущего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между Сторонами при толковании и применении положений настоящего Соглашения, решаются путем консультаций и переговоров между уполномоченными органами Сторон.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«___» ________ 201 _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