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4861" w14:textId="9cd4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функции центрального аппарата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«108) осуществление контроля за соблюдением условий и процедур передачи объектов в концессию, предоставления бюджетных кредитов, софинансирования концессионных проектов, государственных гарантий и поручительств государства, связанных грантов и активов государства, а также контроль на соответствие законодательству Республики Казахстан их использования;»;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164)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«164) осуществление мониторинга договоров концессии по объектам концессии, относящимся к республиканской собственности, в пределах своей компетенции и направление результатов мониторинга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165) принятие созданных на основе договоров концессии объектов в республиканскую собственность;».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