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c378" w14:textId="ddcc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изменении в Соглашение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2013 года № 1290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изменении в Соглашение между Правительством Республики Казахстан и Правительством Российской Федерации о создании на космодроме «Байконур» космического ракетного комплекса «Байтерек» от 22 декабря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председателя Аэрокосмического комитета Министерства по инвестициям и развитию Республики Казахстан Мусабаева Талгата Амангельдиевича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Российской Федерации о создании на космодроме «Байконур» космического ракетного комплекса «Байтерек» от 22 декабря 2004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21.11.2014 </w:t>
      </w:r>
      <w:r>
        <w:rPr>
          <w:rFonts w:ascii="Times New Roman"/>
          <w:b w:val="false"/>
          <w:i w:val="false"/>
          <w:color w:val="000000"/>
          <w:sz w:val="28"/>
        </w:rPr>
        <w:t>№ 1224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2013 года № 1290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изменении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Российской Федерации о</w:t>
      </w:r>
      <w:r>
        <w:br/>
      </w:r>
      <w:r>
        <w:rPr>
          <w:rFonts w:ascii="Times New Roman"/>
          <w:b/>
          <w:i w:val="false"/>
          <w:color w:val="000000"/>
        </w:rPr>
        <w:t>
создании на космодроме «Байконур» космического ракетного</w:t>
      </w:r>
      <w:r>
        <w:br/>
      </w:r>
      <w:r>
        <w:rPr>
          <w:rFonts w:ascii="Times New Roman"/>
          <w:b/>
          <w:i w:val="false"/>
          <w:color w:val="000000"/>
        </w:rPr>
        <w:t>
комплекса «Байтерек» от 22 декабря 2004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создании на космодроме Байконур космического ракетного комплекса «Байтерек» от 22 декабря 2004 года (далее –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 Соглашение следующие изменения: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создания космического ракетного комплекса «Байтерек» Казахстанская сторона предоставит Совместному предприятию бюджетный кредит на сумму, эквивалентную 223 миллионам долларов США, сроком на 19 лет с льготным периодом по погашению основного долга и уплате вознаграждения до 2019 года, по ставке вознаграждения 0,5 процента годовых, с уточнением суммы бюджетного кредита по результатам согласованной Сторонами экспертизы эскизного проекта»;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исключить.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«___» _________ 2013 года в двух экземплярах, каждый на казахском и русском языках, причем оба текста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260"/>
      </w:tblGrid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