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d39c" w14:textId="183d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17 января 2003 года № 49 "Об утверждении Правил государственной регистрации судов и прав на 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2013 года № 1314. Утратило силу постановлением Правительства Республики Казахстан от 10 августа 2015 года № 622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января 2003 года № 49 «Об утверждении Правил государственной регистрации судов и прав на них» (САПП Республики Казахстан, 2003 год, № 1, ст. 17)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судов и прав на них,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Государственная регистрация судов и прав на них в Государственном судовом реестре морских судов (далее – Государственный судовой реестр), международном судовом реестре Республики Казахстан (далее – международный судовой реестр), бербоут-чартерном реестре и реестре строящихся судов осуществляется Морской администрацией порта.</w:t>
      </w:r>
      <w:r>
        <w:br/>
      </w:r>
      <w:r>
        <w:rPr>
          <w:rFonts w:ascii="Times New Roman"/>
          <w:b w:val="false"/>
          <w:i w:val="false"/>
          <w:color w:val="000000"/>
          <w:sz w:val="28"/>
        </w:rPr>
        <w:t>
      Ведение Государственного судового реестра, международного судового реестра, бербоут-чартерного реестра и реестра строящихся судов осуществляется Морской администрацией порта на бумажном и электронном носителях.</w:t>
      </w:r>
      <w:r>
        <w:br/>
      </w:r>
      <w:r>
        <w:rPr>
          <w:rFonts w:ascii="Times New Roman"/>
          <w:b w:val="false"/>
          <w:i w:val="false"/>
          <w:color w:val="000000"/>
          <w:sz w:val="28"/>
        </w:rPr>
        <w:t>
      Порядок ведения Государственного судового реестра, международного судового реестра, бербоут-чартерного реестра и реестра строящихся судов устанавливается Морской администрацией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прием документов, необходимых для государственной регистрации судов и прав на них в соответствии с настоящими Правилами. При несоответствии представляемых документов требованиям настоящих Правил, заявителю отказывается в приеме документов, с выдачей ему в течение трех рабочих дней мотивированного письменного отказа в приеме документов;»;</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внесение записей в Государственный судовой реестр, международный судовой реестр, бербоут-чартерный реестр, реестр строящихся судов при отсутствии указанных противоречий и других оснований для отказа в государственной регистрации;»;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19 изложить в следующей редакции:</w:t>
      </w:r>
      <w:r>
        <w:br/>
      </w:r>
      <w:r>
        <w:rPr>
          <w:rFonts w:ascii="Times New Roman"/>
          <w:b w:val="false"/>
          <w:i w:val="false"/>
          <w:color w:val="000000"/>
          <w:sz w:val="28"/>
        </w:rPr>
        <w:t>
      «При получении документов, указанных в пункте 18 настоящих Правил консульское должностное лицо загранучреждения Республики Казахстан вносит соответствующую запись в книгу учета документов.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загранучреждение Республики Казахстан выдает временное свидетельство. О выданном временном свидетельстве загранучреждение Республики Казахстан в течение десяти рабочих дней направляет уполномоченному органу сообщение с приложением копии временного свидетельства.»;</w:t>
      </w:r>
      <w:r>
        <w:br/>
      </w:r>
      <w:r>
        <w:rPr>
          <w:rFonts w:ascii="Times New Roman"/>
          <w:b w:val="false"/>
          <w:i w:val="false"/>
          <w:color w:val="000000"/>
          <w:sz w:val="28"/>
        </w:rPr>
        <w:t>
</w:t>
      </w:r>
      <w:r>
        <w:rPr>
          <w:rFonts w:ascii="Times New Roman"/>
          <w:b w:val="false"/>
          <w:i w:val="false"/>
          <w:color w:val="000000"/>
          <w:sz w:val="28"/>
        </w:rPr>
        <w:t>
      дополнить разделом 2-1 следующего содержания:</w:t>
      </w:r>
      <w:r>
        <w:br/>
      </w:r>
      <w:r>
        <w:rPr>
          <w:rFonts w:ascii="Times New Roman"/>
          <w:b w:val="false"/>
          <w:i w:val="false"/>
          <w:color w:val="000000"/>
          <w:sz w:val="28"/>
        </w:rPr>
        <w:t>
      «2-1. Государственная регистрация судов и прав на них в международном судовом реестре Республики Казахстан</w:t>
      </w:r>
      <w:r>
        <w:br/>
      </w:r>
      <w:r>
        <w:rPr>
          <w:rFonts w:ascii="Times New Roman"/>
          <w:b w:val="false"/>
          <w:i w:val="false"/>
          <w:color w:val="000000"/>
          <w:sz w:val="28"/>
        </w:rPr>
        <w:t>
      21-1. В международном судовом реестре Республики Казахстан подлежат регистрации право собственности и иные вещные права на судно (за исключением этих прав на судно, зафрахтованное по бербоут-чартеру), ограничения (обременения) этих прав, их возникновение, переход и прекращение.</w:t>
      </w:r>
      <w:r>
        <w:br/>
      </w:r>
      <w:r>
        <w:rPr>
          <w:rFonts w:ascii="Times New Roman"/>
          <w:b w:val="false"/>
          <w:i w:val="false"/>
          <w:color w:val="000000"/>
          <w:sz w:val="28"/>
        </w:rPr>
        <w:t>
      Регистрация в международном судовом реестре Республики Казахстан судна, в отношении права собственности и иных вещных прав на которое установлены ограничения (обременения), и исключение из указанного реестра такого судна осуществляются в письменной форме с согласия лица, в пользу которого установлено соответствующее ограничение (обременение).</w:t>
      </w:r>
      <w:r>
        <w:br/>
      </w:r>
      <w:r>
        <w:rPr>
          <w:rFonts w:ascii="Times New Roman"/>
          <w:b w:val="false"/>
          <w:i w:val="false"/>
          <w:color w:val="000000"/>
          <w:sz w:val="28"/>
        </w:rPr>
        <w:t>
      21-2. Не подлежат регистрации в международном судовом реестре суда, если они зарегистрированы в реестрах судов иностранных государств и их возраст на дату подачи заявления о регистрации в международном судовом реестре превышает двадцать лет.</w:t>
      </w:r>
      <w:r>
        <w:br/>
      </w:r>
      <w:r>
        <w:rPr>
          <w:rFonts w:ascii="Times New Roman"/>
          <w:b w:val="false"/>
          <w:i w:val="false"/>
          <w:color w:val="000000"/>
          <w:sz w:val="28"/>
        </w:rPr>
        <w:t>
      21-3. При регистрации судна в международном судовом реестре Республики Казахстан собственником судна (судовладельцем) либо лицами, ими уполномоченными, представляются следующие документы:</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анкета судового реестра согласно приложению 1 к настоящим Правилам;</w:t>
      </w:r>
      <w:r>
        <w:br/>
      </w:r>
      <w:r>
        <w:rPr>
          <w:rFonts w:ascii="Times New Roman"/>
          <w:b w:val="false"/>
          <w:i w:val="false"/>
          <w:color w:val="000000"/>
          <w:sz w:val="28"/>
        </w:rPr>
        <w:t>
      3) мерительное свидетельство;</w:t>
      </w:r>
      <w:r>
        <w:br/>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5) документ, подтверждающий уплату в бюджет суммы сбора за государственную регистрацию морского судна.</w:t>
      </w:r>
      <w:r>
        <w:br/>
      </w:r>
      <w:r>
        <w:rPr>
          <w:rFonts w:ascii="Times New Roman"/>
          <w:b w:val="false"/>
          <w:i w:val="false"/>
          <w:color w:val="000000"/>
          <w:sz w:val="28"/>
        </w:rPr>
        <w:t>
      Для регистрации судна, находящегося на праве собственности, также представляются:</w:t>
      </w:r>
      <w:r>
        <w:br/>
      </w:r>
      <w:r>
        <w:rPr>
          <w:rFonts w:ascii="Times New Roman"/>
          <w:b w:val="false"/>
          <w:i w:val="false"/>
          <w:color w:val="000000"/>
          <w:sz w:val="28"/>
        </w:rPr>
        <w:t>
      1) документ, подтверждающий право собственности на судно;</w:t>
      </w:r>
      <w:r>
        <w:br/>
      </w:r>
      <w:r>
        <w:rPr>
          <w:rFonts w:ascii="Times New Roman"/>
          <w:b w:val="false"/>
          <w:i w:val="false"/>
          <w:color w:val="000000"/>
          <w:sz w:val="28"/>
        </w:rPr>
        <w:t>
      2) свидетельство о годности к плаванию (если применимо);</w:t>
      </w:r>
      <w:r>
        <w:br/>
      </w:r>
      <w:r>
        <w:rPr>
          <w:rFonts w:ascii="Times New Roman"/>
          <w:b w:val="false"/>
          <w:i w:val="false"/>
          <w:color w:val="000000"/>
          <w:sz w:val="28"/>
        </w:rPr>
        <w:t>
      3) пассажирское свидетельство (для пассажирского судна);</w:t>
      </w:r>
      <w:r>
        <w:br/>
      </w:r>
      <w:r>
        <w:rPr>
          <w:rFonts w:ascii="Times New Roman"/>
          <w:b w:val="false"/>
          <w:i w:val="false"/>
          <w:color w:val="000000"/>
          <w:sz w:val="28"/>
        </w:rPr>
        <w:t>
      4) документ, удостоверяющий,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r>
        <w:br/>
      </w:r>
      <w:r>
        <w:rPr>
          <w:rFonts w:ascii="Times New Roman"/>
          <w:b w:val="false"/>
          <w:i w:val="false"/>
          <w:color w:val="000000"/>
          <w:sz w:val="28"/>
        </w:rPr>
        <w:t>
      5) документы, подтверждающие имя и адрес собственника.</w:t>
      </w:r>
      <w:r>
        <w:br/>
      </w:r>
      <w:r>
        <w:rPr>
          <w:rFonts w:ascii="Times New Roman"/>
          <w:b w:val="false"/>
          <w:i w:val="false"/>
          <w:color w:val="000000"/>
          <w:sz w:val="28"/>
        </w:rPr>
        <w:t>
      В случае действующей регистрации судна в Государственном судовом реестре морских судов представляются только копии свидетельств о праве плавания морского судна под Государственным флагом Республики Казахстан и собственности на судно согласно приложениям 2 и 3 к настоящим Правилам.</w:t>
      </w:r>
      <w:r>
        <w:br/>
      </w:r>
      <w:r>
        <w:rPr>
          <w:rFonts w:ascii="Times New Roman"/>
          <w:b w:val="false"/>
          <w:i w:val="false"/>
          <w:color w:val="000000"/>
          <w:sz w:val="28"/>
        </w:rPr>
        <w:t>
      Для регистрации судна, предоставленного в пользование по бербоут-чартеру, также представляются:</w:t>
      </w:r>
      <w:r>
        <w:br/>
      </w:r>
      <w:r>
        <w:rPr>
          <w:rFonts w:ascii="Times New Roman"/>
          <w:b w:val="false"/>
          <w:i w:val="false"/>
          <w:color w:val="000000"/>
          <w:sz w:val="28"/>
        </w:rPr>
        <w:t>
      1) документы, подтверждающие имя и адрес фрахтователя;</w:t>
      </w:r>
      <w:r>
        <w:br/>
      </w:r>
      <w:r>
        <w:rPr>
          <w:rFonts w:ascii="Times New Roman"/>
          <w:b w:val="false"/>
          <w:i w:val="false"/>
          <w:color w:val="000000"/>
          <w:sz w:val="28"/>
        </w:rPr>
        <w:t>
      2) бербоут-чартерный договор;</w:t>
      </w:r>
      <w:r>
        <w:br/>
      </w:r>
      <w:r>
        <w:rPr>
          <w:rFonts w:ascii="Times New Roman"/>
          <w:b w:val="false"/>
          <w:i w:val="false"/>
          <w:color w:val="000000"/>
          <w:sz w:val="28"/>
        </w:rPr>
        <w:t>
      3) документы, выданные компетентными властями иностранного государства, в котором судно зарегистрировано непосредственно до смены флага, подтверждающие,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о согласии на временный перевод судна под Государственный флаг Республики Казахстан, а также содержащие сведения об обременении судна ипотекой;</w:t>
      </w:r>
      <w:r>
        <w:br/>
      </w:r>
      <w:r>
        <w:rPr>
          <w:rFonts w:ascii="Times New Roman"/>
          <w:b w:val="false"/>
          <w:i w:val="false"/>
          <w:color w:val="000000"/>
          <w:sz w:val="28"/>
        </w:rPr>
        <w:t>
      4) письменное разрешение собственника судна и залогодержателя, зарегистрированного обременения судна, на перевод судна под Государственный флаг Республики Казахстан;</w:t>
      </w:r>
      <w:r>
        <w:br/>
      </w:r>
      <w:r>
        <w:rPr>
          <w:rFonts w:ascii="Times New Roman"/>
          <w:b w:val="false"/>
          <w:i w:val="false"/>
          <w:color w:val="000000"/>
          <w:sz w:val="28"/>
        </w:rPr>
        <w:t>
      5) письмо от оператора по Северо-Каспийскому проекту, подтверждающее, что судно зафрахтовано для реализации Северо-Каспийского проекта (для судов, зафрахтованных лицами, указанными в подпункте 2) пункта 22 настоящих Правил).</w:t>
      </w:r>
      <w:r>
        <w:br/>
      </w:r>
      <w:r>
        <w:rPr>
          <w:rFonts w:ascii="Times New Roman"/>
          <w:b w:val="false"/>
          <w:i w:val="false"/>
          <w:color w:val="000000"/>
          <w:sz w:val="28"/>
        </w:rPr>
        <w:t>
      В случае действующей регистрации судна в бербоут-чартерном реестре, представляется только копия свидетельства о временном предоставлении права плавания под Государственном флагом Республики Казахстан иностранному морскому судну, зафрахтованному на условиях бербоут-чартера согласно приложению 5 к настоящим Правилам.</w:t>
      </w:r>
      <w:r>
        <w:br/>
      </w:r>
      <w:r>
        <w:rPr>
          <w:rFonts w:ascii="Times New Roman"/>
          <w:b w:val="false"/>
          <w:i w:val="false"/>
          <w:color w:val="000000"/>
          <w:sz w:val="28"/>
        </w:rPr>
        <w:t>
      21-4. Срок регистрации в международном судовом реестре судна, зафрахтованного по бербоут-чартеру, не может превышать срок временного предоставления такому судну права плавания под Государственным флагом Республики Казахстан.</w:t>
      </w:r>
      <w:r>
        <w:br/>
      </w:r>
      <w:r>
        <w:rPr>
          <w:rFonts w:ascii="Times New Roman"/>
          <w:b w:val="false"/>
          <w:i w:val="false"/>
          <w:color w:val="000000"/>
          <w:sz w:val="28"/>
        </w:rPr>
        <w:t>
      Решение о временном предоставлении права плавания под Государственным флагом Республики Казахстан принимается уполномоченным органом в порядке, предусмотренном пунктами 24 и 25 настоящих Правил.</w:t>
      </w:r>
      <w:r>
        <w:br/>
      </w:r>
      <w:r>
        <w:rPr>
          <w:rFonts w:ascii="Times New Roman"/>
          <w:b w:val="false"/>
          <w:i w:val="false"/>
          <w:color w:val="000000"/>
          <w:sz w:val="28"/>
        </w:rPr>
        <w:t>
      21-5. Внесение судна в международный судовой реестр Республики Казахстан удостоверяется выдачей:</w:t>
      </w:r>
      <w:r>
        <w:br/>
      </w:r>
      <w:r>
        <w:rPr>
          <w:rFonts w:ascii="Times New Roman"/>
          <w:b w:val="false"/>
          <w:i w:val="false"/>
          <w:color w:val="000000"/>
          <w:sz w:val="28"/>
        </w:rPr>
        <w:t>
      1) для судна, находящегося на праве собственности – свидетельств о праве плавания морского судна под Государственным флагом Республики Казахстан и собственности на судно согласно приложениям 2 и 3 к настоящим Правилам;</w:t>
      </w:r>
      <w:r>
        <w:br/>
      </w:r>
      <w:r>
        <w:rPr>
          <w:rFonts w:ascii="Times New Roman"/>
          <w:b w:val="false"/>
          <w:i w:val="false"/>
          <w:color w:val="000000"/>
          <w:sz w:val="28"/>
        </w:rPr>
        <w:t>
      2) для судна, предоставленного в пользование по бербоут-чартеру – свидетельства о временном предоставлении права плавания под Государственном флагом Республики Казахстан иностранному морскому судну, зафрахтованному на условиях бербоут-чартера согласно приложению 5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Морское судно подлежит регистрации в бербоут-чартерном реестре в течение тридцати календарных дней со дня принятия уполномоченным органом решения о временном предоставлении такому судну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Для принятия решения о временном предоставлении права плавания под Государственным флагом Республики Казахстан судовладельцем уполномоченному органу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абзац первый и </w:t>
      </w:r>
      <w:r>
        <w:rPr>
          <w:rFonts w:ascii="Times New Roman"/>
          <w:b w:val="false"/>
          <w:i w:val="false"/>
          <w:color w:val="000000"/>
          <w:sz w:val="28"/>
        </w:rPr>
        <w:t>подпункт 3)</w:t>
      </w:r>
      <w:r>
        <w:rPr>
          <w:rFonts w:ascii="Times New Roman"/>
          <w:b w:val="false"/>
          <w:i w:val="false"/>
          <w:color w:val="000000"/>
          <w:sz w:val="28"/>
        </w:rPr>
        <w:t xml:space="preserve"> пункта 25 изложить в следующей редакции:</w:t>
      </w:r>
      <w:r>
        <w:br/>
      </w:r>
      <w:r>
        <w:rPr>
          <w:rFonts w:ascii="Times New Roman"/>
          <w:b w:val="false"/>
          <w:i w:val="false"/>
          <w:color w:val="000000"/>
          <w:sz w:val="28"/>
        </w:rPr>
        <w:t>
      «25. Рассмотрение документов уполномоченным органом осуществляется в течение десяти рабочих дней, по итогам рассмотрения выдается разрешение о временном предоставлении права плавания под Государственным флагом Республики Казахстан либо отказывается в случаях:»;</w:t>
      </w:r>
      <w:r>
        <w:br/>
      </w:r>
      <w:r>
        <w:rPr>
          <w:rFonts w:ascii="Times New Roman"/>
          <w:b w:val="false"/>
          <w:i w:val="false"/>
          <w:color w:val="000000"/>
          <w:sz w:val="28"/>
        </w:rPr>
        <w:t>
      «3) превышения возраста судна свыше 20 лет, за исключением судов подлежащих продлению срока регистрации в бербоут-чартерном реестре, специализированных судов отсутствующих в составе казахстанского флота, а также судов, прошедших процедуру реновации, модернизации и переоборудования.»;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истечении срока предоставления временного права плавания под Государственным флагом Республики Казахстан иностранному судну, зарегистрированному в бербоут-чартерном реестре, казахстанский фрахтователь или лицо, предусмотренное подпунктом 2) пункта 22 настоящих Правил, в течение семи рабочих дней после истечения срока предоставления временного права плавания возвращает Морской администрации порта соответствующее Свидетельство о предоставлении временного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раздела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Исключение судна из Государственного судового реестра, международного судового реестра, реестра строящихся судов или бербоут-чартерного реестра»;</w:t>
      </w:r>
      <w:r>
        <w:br/>
      </w:r>
      <w:r>
        <w:rPr>
          <w:rFonts w:ascii="Times New Roman"/>
          <w:b w:val="false"/>
          <w:i w:val="false"/>
          <w:color w:val="000000"/>
          <w:sz w:val="28"/>
        </w:rPr>
        <w:t>
</w:t>
      </w:r>
      <w:r>
        <w:rPr>
          <w:rFonts w:ascii="Times New Roman"/>
          <w:b w:val="false"/>
          <w:i w:val="false"/>
          <w:color w:val="000000"/>
          <w:sz w:val="28"/>
        </w:rPr>
        <w:t xml:space="preserve">
      дополнить пунктом 38-1 следующего содержания: </w:t>
      </w:r>
      <w:r>
        <w:br/>
      </w:r>
      <w:r>
        <w:rPr>
          <w:rFonts w:ascii="Times New Roman"/>
          <w:b w:val="false"/>
          <w:i w:val="false"/>
          <w:color w:val="000000"/>
          <w:sz w:val="28"/>
        </w:rPr>
        <w:t>
      «38-1. Из международного судового реестра подлежит исключению судно:</w:t>
      </w:r>
      <w:r>
        <w:br/>
      </w:r>
      <w:r>
        <w:rPr>
          <w:rFonts w:ascii="Times New Roman"/>
          <w:b w:val="false"/>
          <w:i w:val="false"/>
          <w:color w:val="000000"/>
          <w:sz w:val="28"/>
        </w:rPr>
        <w:t>
      1) погибшее или пропавшее без вести;</w:t>
      </w:r>
      <w:r>
        <w:br/>
      </w:r>
      <w:r>
        <w:rPr>
          <w:rFonts w:ascii="Times New Roman"/>
          <w:b w:val="false"/>
          <w:i w:val="false"/>
          <w:color w:val="000000"/>
          <w:sz w:val="28"/>
        </w:rPr>
        <w:t>
      2) конструктивно погибшее;</w:t>
      </w:r>
      <w:r>
        <w:br/>
      </w:r>
      <w:r>
        <w:rPr>
          <w:rFonts w:ascii="Times New Roman"/>
          <w:b w:val="false"/>
          <w:i w:val="false"/>
          <w:color w:val="000000"/>
          <w:sz w:val="28"/>
        </w:rPr>
        <w:t>
      3) утратившее качества судна в результате перестройки или любых других изменений;</w:t>
      </w:r>
      <w:r>
        <w:br/>
      </w:r>
      <w:r>
        <w:rPr>
          <w:rFonts w:ascii="Times New Roman"/>
          <w:b w:val="false"/>
          <w:i w:val="false"/>
          <w:color w:val="000000"/>
          <w:sz w:val="28"/>
        </w:rPr>
        <w:t>
      4) переставшее соответствовать требованиям, предусмотренным пунктом 3-1 статьи 11 Закона;</w:t>
      </w:r>
      <w:r>
        <w:br/>
      </w: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w:t>
      </w:r>
      <w:r>
        <w:br/>
      </w:r>
      <w:r>
        <w:rPr>
          <w:rFonts w:ascii="Times New Roman"/>
          <w:b w:val="false"/>
          <w:i w:val="false"/>
          <w:color w:val="000000"/>
          <w:sz w:val="28"/>
        </w:rPr>
        <w:t>
      6) в отношении которого выявлен факт осуществления на нем деятельности в пределах территориальных вод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Исключение судна из Государственного судового реестра, международного судового реестра и бербоут-чартерного реестра производится Морской администрацией порта на основании заявления собственника судна (судовладельца) либо лиц, ими уполномоченных, в произвольной форме с приложением свидетельств, выданных при государственной регистрации судна.</w:t>
      </w:r>
      <w:r>
        <w:br/>
      </w:r>
      <w:r>
        <w:rPr>
          <w:rFonts w:ascii="Times New Roman"/>
          <w:b w:val="false"/>
          <w:i w:val="false"/>
          <w:color w:val="000000"/>
          <w:sz w:val="28"/>
        </w:rPr>
        <w:t>
      В случаях, указанных в подпунктах 1), 2), 3) пункта 38, подпунктах 1), 2), 3) пункта 38-1, подпунктах 1), 2), 3) пункта 44 настоящих Правил, к заявлению также прилагаются документы, подтверждающие изложенные в нем факты.</w:t>
      </w:r>
      <w:r>
        <w:br/>
      </w:r>
      <w:r>
        <w:rPr>
          <w:rFonts w:ascii="Times New Roman"/>
          <w:b w:val="false"/>
          <w:i w:val="false"/>
          <w:color w:val="000000"/>
          <w:sz w:val="28"/>
        </w:rPr>
        <w:t>
      Исключение судна из международного судового реестра и бербоут-чартерного реестра в случаях, указанных в подпунктах 5), 6) пункта 38-1 и подпункте 5) пункта 44 настоящих Правил, производится Морской администрацией порта на основании соответствующего уведомления уполномоченного органа, направляемого в адрес собственника судна (судовладельца).»;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 Морская администрация порта вносит в соответствующий реестр запись об исключении и выдает собственнику судна (судовладельцу) либо лицам, ими уполномоченным, Свидетельство об исключении судна из Государственного судового реестра морских судов, международного судового реестра Республики Казахстан, или реестра строящихся судов Республики Казахстан согласно приложению 9 к настоящим Правилам.</w:t>
      </w:r>
      <w:r>
        <w:br/>
      </w:r>
      <w:r>
        <w:rPr>
          <w:rFonts w:ascii="Times New Roman"/>
          <w:b w:val="false"/>
          <w:i w:val="false"/>
          <w:color w:val="000000"/>
          <w:sz w:val="28"/>
        </w:rPr>
        <w:t>
      Информация об исключении судна из международного судового реестра Республики Казахстан направляется в Налоговый комитет и Комитет таможенного контроля Министерства финансов Республики Казахстан.</w:t>
      </w:r>
      <w:r>
        <w:br/>
      </w:r>
      <w:r>
        <w:rPr>
          <w:rFonts w:ascii="Times New Roman"/>
          <w:b w:val="false"/>
          <w:i w:val="false"/>
          <w:color w:val="000000"/>
          <w:sz w:val="28"/>
        </w:rPr>
        <w:t>
      44. Из бербоут-чартерного реестра подлежит исключению судно:</w:t>
      </w:r>
      <w:r>
        <w:br/>
      </w:r>
      <w:r>
        <w:rPr>
          <w:rFonts w:ascii="Times New Roman"/>
          <w:b w:val="false"/>
          <w:i w:val="false"/>
          <w:color w:val="000000"/>
          <w:sz w:val="28"/>
        </w:rPr>
        <w:t>
      1) погибшее или пропавшее без вести;</w:t>
      </w:r>
      <w:r>
        <w:br/>
      </w:r>
      <w:r>
        <w:rPr>
          <w:rFonts w:ascii="Times New Roman"/>
          <w:b w:val="false"/>
          <w:i w:val="false"/>
          <w:color w:val="000000"/>
          <w:sz w:val="28"/>
        </w:rPr>
        <w:t>
      2) конструктивно погибшее;</w:t>
      </w:r>
      <w:r>
        <w:br/>
      </w:r>
      <w:r>
        <w:rPr>
          <w:rFonts w:ascii="Times New Roman"/>
          <w:b w:val="false"/>
          <w:i w:val="false"/>
          <w:color w:val="000000"/>
          <w:sz w:val="28"/>
        </w:rPr>
        <w:t>
      3) утратившее качества судна в результате перестройки или любых других изменений;</w:t>
      </w:r>
      <w:r>
        <w:br/>
      </w:r>
      <w:r>
        <w:rPr>
          <w:rFonts w:ascii="Times New Roman"/>
          <w:b w:val="false"/>
          <w:i w:val="false"/>
          <w:color w:val="000000"/>
          <w:sz w:val="28"/>
        </w:rPr>
        <w:t>
      4) переставшее соответствовать требованиям, предусмотренным пунктом 5 статьи 11 настоящего Закона;</w:t>
      </w:r>
      <w:r>
        <w:br/>
      </w: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 в соответствии с настоящими Правилами.</w:t>
      </w:r>
      <w:r>
        <w:br/>
      </w:r>
      <w:r>
        <w:rPr>
          <w:rFonts w:ascii="Times New Roman"/>
          <w:b w:val="false"/>
          <w:i w:val="false"/>
          <w:color w:val="000000"/>
          <w:sz w:val="28"/>
        </w:rPr>
        <w:t>
      45. При предоставлении судна, зарегистрированного в Государственном судовом реестре, в пользование и владение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Решение о временном переводе судна под флаг иностранного государства принимает уполномоченный орган на основании заявления собственника судна или уполномоченного им на то лица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При прекращении действия бербоут-чартера или истечении срока, указанного в решении уполномоченного органа, в Государственный судовой реестр на основании заявления собственника судна вносится соответствующая запись, и выдается новое свидетельство о праве плавания морского судна под Государственным флагом Республики Казахстан в установленном настоящими Правилами порядке.</w:t>
      </w:r>
      <w:r>
        <w:br/>
      </w:r>
      <w:r>
        <w:rPr>
          <w:rFonts w:ascii="Times New Roman"/>
          <w:b w:val="false"/>
          <w:i w:val="false"/>
          <w:color w:val="000000"/>
          <w:sz w:val="28"/>
        </w:rPr>
        <w:t>
      52. Регистрация маломерных судов производится в судовой книге территориальным подразделением уполномоченного органа в сфере внутреннего водного транспорта в порядке, определенном для маломерных судов, плавающих по внутренним водным путям.»;</w:t>
      </w:r>
      <w:r>
        <w:br/>
      </w:r>
      <w:r>
        <w:rPr>
          <w:rFonts w:ascii="Times New Roman"/>
          <w:b w:val="false"/>
          <w:i w:val="false"/>
          <w:color w:val="000000"/>
          <w:sz w:val="28"/>
        </w:rPr>
        <w:t>
</w:t>
      </w:r>
      <w:r>
        <w:rPr>
          <w:rFonts w:ascii="Times New Roman"/>
          <w:b w:val="false"/>
          <w:i w:val="false"/>
          <w:color w:val="000000"/>
          <w:sz w:val="28"/>
        </w:rPr>
        <w:t>
      в приложении 1 к указанным Правилам:</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Порт (место) предыдущей регистрации и дата аннулирования (для Государственного судового реестра/ международного реестра судов Республики Казахстан)/ дата приостановления (для бербоут-чартерного реестра/ международного реестра судов Республики Казахстан) ее (если таковые имелись)____________________________________________________»;</w:t>
      </w:r>
      <w:r>
        <w:br/>
      </w:r>
      <w:r>
        <w:rPr>
          <w:rFonts w:ascii="Times New Roman"/>
          <w:b w:val="false"/>
          <w:i w:val="false"/>
          <w:color w:val="000000"/>
          <w:sz w:val="28"/>
        </w:rPr>
        <w:t>
</w:t>
      </w:r>
      <w:r>
        <w:rPr>
          <w:rFonts w:ascii="Times New Roman"/>
          <w:b w:val="false"/>
          <w:i w:val="false"/>
          <w:color w:val="000000"/>
          <w:sz w:val="28"/>
        </w:rPr>
        <w:t>
      в приложении 2 к указанным Правилам:</w:t>
      </w:r>
      <w:r>
        <w:br/>
      </w:r>
      <w:r>
        <w:rPr>
          <w:rFonts w:ascii="Times New Roman"/>
          <w:b w:val="false"/>
          <w:i w:val="false"/>
          <w:color w:val="000000"/>
          <w:sz w:val="28"/>
        </w:rPr>
        <w:t>
</w:t>
      </w:r>
      <w:r>
        <w:rPr>
          <w:rFonts w:ascii="Times New Roman"/>
          <w:b w:val="false"/>
          <w:i w:val="false"/>
          <w:color w:val="000000"/>
          <w:sz w:val="28"/>
        </w:rPr>
        <w:t>
      абзацы первый и второй изложить в следующей редакции:</w:t>
      </w:r>
      <w:r>
        <w:br/>
      </w:r>
      <w:r>
        <w:rPr>
          <w:rFonts w:ascii="Times New Roman"/>
          <w:b w:val="false"/>
          <w:i w:val="false"/>
          <w:color w:val="000000"/>
          <w:sz w:val="28"/>
        </w:rPr>
        <w:t>
      «На основании данных, внесенных в Государственный судовой реестр морских судов Республики Казахстан/ Международный судовой реестр Республики Казахстан под № ___ от «__» _________ 20 ___ г., настоящим удостоверяется, что судну _________________________________</w:t>
      </w:r>
      <w:r>
        <w:br/>
      </w:r>
      <w:r>
        <w:rPr>
          <w:rFonts w:ascii="Times New Roman"/>
          <w:b w:val="false"/>
          <w:i w:val="false"/>
          <w:color w:val="000000"/>
          <w:sz w:val="28"/>
        </w:rPr>
        <w:t>
                                    (название судна) (name of ship) разрешается плавание под Государственным флагом Республики Казахстан.</w:t>
      </w:r>
      <w:r>
        <w:br/>
      </w:r>
      <w:r>
        <w:rPr>
          <w:rFonts w:ascii="Times New Roman"/>
          <w:b w:val="false"/>
          <w:i w:val="false"/>
          <w:color w:val="000000"/>
          <w:sz w:val="28"/>
        </w:rPr>
        <w:t>
      This is to certify that according to the data entered into the State Ship Register of the Republic of Kazakhstan/ the international ship register of the Republic of Kazakhstan, the ship has been authorized to sail under the state flag of the Republic of Kazakhstan.»;</w:t>
      </w:r>
      <w:r>
        <w:br/>
      </w:r>
      <w:r>
        <w:rPr>
          <w:rFonts w:ascii="Times New Roman"/>
          <w:b w:val="false"/>
          <w:i w:val="false"/>
          <w:color w:val="000000"/>
          <w:sz w:val="28"/>
        </w:rPr>
        <w:t>
</w:t>
      </w:r>
      <w:r>
        <w:rPr>
          <w:rFonts w:ascii="Times New Roman"/>
          <w:b w:val="false"/>
          <w:i w:val="false"/>
          <w:color w:val="000000"/>
          <w:sz w:val="28"/>
        </w:rPr>
        <w:t>
      в приложении 3 к указанным Правилам:</w:t>
      </w:r>
      <w:r>
        <w:br/>
      </w:r>
      <w:r>
        <w:rPr>
          <w:rFonts w:ascii="Times New Roman"/>
          <w:b w:val="false"/>
          <w:i w:val="false"/>
          <w:color w:val="000000"/>
          <w:sz w:val="28"/>
        </w:rPr>
        <w:t>
</w:t>
      </w:r>
      <w:r>
        <w:rPr>
          <w:rFonts w:ascii="Times New Roman"/>
          <w:b w:val="false"/>
          <w:i w:val="false"/>
          <w:color w:val="000000"/>
          <w:sz w:val="28"/>
        </w:rPr>
        <w:t>
      абзацы первый и второй изложить в следующей редакции:</w:t>
      </w:r>
      <w:r>
        <w:br/>
      </w:r>
      <w:r>
        <w:rPr>
          <w:rFonts w:ascii="Times New Roman"/>
          <w:b w:val="false"/>
          <w:i w:val="false"/>
          <w:color w:val="000000"/>
          <w:sz w:val="28"/>
        </w:rPr>
        <w:t>
      «На основании данных, внесенных в Государственный судовой реестр морских судов Республики Казахстан/ Международный судовой реестр Республики Казахстан под № ___ от «___» _______ 20 ___ г., настоящим удостоверяется, что судно 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This is to certify that according to the data entered into the State Ship Register of the Republic of Kazakhstan / the international ship register of the Republic of Kazakhstan, the ship»;</w:t>
      </w:r>
      <w:r>
        <w:br/>
      </w:r>
      <w:r>
        <w:rPr>
          <w:rFonts w:ascii="Times New Roman"/>
          <w:b w:val="false"/>
          <w:i w:val="false"/>
          <w:color w:val="000000"/>
          <w:sz w:val="28"/>
        </w:rPr>
        <w:t>
</w:t>
      </w:r>
      <w:r>
        <w:rPr>
          <w:rFonts w:ascii="Times New Roman"/>
          <w:b w:val="false"/>
          <w:i w:val="false"/>
          <w:color w:val="000000"/>
          <w:sz w:val="28"/>
        </w:rPr>
        <w:t>
      в приложении 5 к указанным Правилам:</w:t>
      </w:r>
      <w:r>
        <w:br/>
      </w:r>
      <w:r>
        <w:rPr>
          <w:rFonts w:ascii="Times New Roman"/>
          <w:b w:val="false"/>
          <w:i w:val="false"/>
          <w:color w:val="000000"/>
          <w:sz w:val="28"/>
        </w:rPr>
        <w:t>
</w:t>
      </w:r>
      <w:r>
        <w:rPr>
          <w:rFonts w:ascii="Times New Roman"/>
          <w:b w:val="false"/>
          <w:i w:val="false"/>
          <w:color w:val="000000"/>
          <w:sz w:val="28"/>
        </w:rPr>
        <w:t>
      абзацы первый и второй изложить в следующей редакции:</w:t>
      </w:r>
      <w:r>
        <w:br/>
      </w:r>
      <w:r>
        <w:rPr>
          <w:rFonts w:ascii="Times New Roman"/>
          <w:b w:val="false"/>
          <w:i w:val="false"/>
          <w:color w:val="000000"/>
          <w:sz w:val="28"/>
        </w:rPr>
        <w:t>
      «На основании данных, внесенных в бербоут-чартерный реестр Республики Казахстан/ Международный судовой реестр Республики Казахстан под № ___ от «__»_________ 20_____ г., настоящим удостоверяется, что судну ___________________________________________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разрешается плавание под Государственным флагом Республики Казахстан на период фрахтования его на условиях бербоут-чартера: с (from) «__» __________ 20__ г. по (till) «__» _________ 20___ г.</w:t>
      </w:r>
      <w:r>
        <w:br/>
      </w:r>
      <w:r>
        <w:rPr>
          <w:rFonts w:ascii="Times New Roman"/>
          <w:b w:val="false"/>
          <w:i w:val="false"/>
          <w:color w:val="000000"/>
          <w:sz w:val="28"/>
        </w:rPr>
        <w:t>
      This is to certify that according to the data entered into the Berbout-chartering Register of the Republic of Kazakhstan/ the international ship register of the Republic of Kazakhstan, the ship has been authorized to sail under the state flag of the Republic of Kazakhstan for the period of Chartering it on the Berbout basis.»;</w:t>
      </w:r>
      <w:r>
        <w:br/>
      </w:r>
      <w:r>
        <w:rPr>
          <w:rFonts w:ascii="Times New Roman"/>
          <w:b w:val="false"/>
          <w:i w:val="false"/>
          <w:color w:val="000000"/>
          <w:sz w:val="28"/>
        </w:rPr>
        <w:t>
</w:t>
      </w:r>
      <w:r>
        <w:rPr>
          <w:rFonts w:ascii="Times New Roman"/>
          <w:b w:val="false"/>
          <w:i w:val="false"/>
          <w:color w:val="000000"/>
          <w:sz w:val="28"/>
        </w:rPr>
        <w:t>
      в приложении 9 к указанным Правилам: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«Кемені Теңіз кемелерінің мемлекеттік кеме тізілімінен, Қазақстан Республикасының халықаралық кеме тiзiлiмiнен немесе Қазақстан Республикасының жасалып жатқан кемелер тізілімінен шығару туралы куәлік</w:t>
      </w:r>
      <w:r>
        <w:br/>
      </w:r>
      <w:r>
        <w:rPr>
          <w:rFonts w:ascii="Times New Roman"/>
          <w:b w:val="false"/>
          <w:i w:val="false"/>
          <w:color w:val="000000"/>
          <w:sz w:val="28"/>
        </w:rPr>
        <w:t>
      Свидетельство об исключении судна из Государственного судового реестра морских судов, международного судового реестра Республики Казахстан, или реестра строящихся судов Республики Казахстан»;</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Меншiк иесi/кеме иеленушы және оның мекен жайы ___________</w:t>
      </w:r>
      <w:r>
        <w:br/>
      </w:r>
      <w:r>
        <w:rPr>
          <w:rFonts w:ascii="Times New Roman"/>
          <w:b w:val="false"/>
          <w:i w:val="false"/>
          <w:color w:val="000000"/>
          <w:sz w:val="28"/>
        </w:rPr>
        <w:t>
      Собственник/судовладелец и его адрес __________________________</w:t>
      </w:r>
      <w:r>
        <w:br/>
      </w:r>
      <w:r>
        <w:rPr>
          <w:rFonts w:ascii="Times New Roman"/>
          <w:b w:val="false"/>
          <w:i w:val="false"/>
          <w:color w:val="000000"/>
          <w:sz w:val="28"/>
        </w:rPr>
        <w:t>
      барлық тiркелген құқықтар мен ауыртпалықтар тоқтатыла отырып, Теңiз кемелерiнiң мемлекеттiк кеме тiзiлiмiнен, халықаралық кеме тiзiлiмiнен немесе жасалып жатқан кемелер тiзiлiмiнен (керегiнiң астын сызу) шығарылғаны расталады.</w:t>
      </w:r>
      <w:r>
        <w:br/>
      </w:r>
      <w:r>
        <w:rPr>
          <w:rFonts w:ascii="Times New Roman"/>
          <w:b w:val="false"/>
          <w:i w:val="false"/>
          <w:color w:val="000000"/>
          <w:sz w:val="28"/>
        </w:rPr>
        <w:t>
      исключено из Государственного судового реестра морских судов, международного судового реестра Республики Казахстан, или реестра строящихся судов (нужное подчеркнуть) с прекращением всех зарегистрированных прав и обременений.».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