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11e5" w14:textId="8ad1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30 декабря 2011 года № 1684 "Об утверждении санитарных правил "Санитарно-эпидемиологические требования к объектам воспитания и образования детей и подростков"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1367.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1684 «Об утверждении санитарных правил «Санитарно-эпидемиологические требования к объектам воспитания и образования детей и подростков» (САПП Республики Казахстан, 2012 г., № 16, ст. 254)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объектам воспитания и образования детей и подростков»,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«68. На территории объектов не допускается размещение объектов, функционально с ними не связанных, за исключением пристройки медицинских и фельдшерско-акушерских пунктов к строящимся зданиям школ в сельских населенных пунктах с организацией отдельного входа и с ограждением прилегающей к ней территории.»;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«При комплектовании инклюзивных классов (групп) соотношение учащихся (детей) с ограниченными возможностями по отношению к здоровым сверстникам рассчитывается как один к трем.».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С.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