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9d4d" w14:textId="1c09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октября 2012 года № 1341 "Об утверждении Правил сертификации и выдачи удостоверения соответствия экземпляра гражданского воздушного судна нормам летной годности"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2013 года № 1430.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2012 года № 1341 «Об утверждении Правил сертификации и выдачи удостоверения соответствия экземпляра гражданского воздушного судна нормам летной годности» (САПП Республики Казахстан, 2012 г., № 75-76, ст. 1101)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удостоверения соответствия экземпляра гражданского воздушного судна нормам летной годности,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экспертная организация – некоммерческая организация, объединяющая эксплуатантов воздушных судов;»;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Содержащиеся в настоящих Правилах процедуры и общие технические требования применяются к ЭГВС легкой и сверхлегкой авиации (самолеты, вертолеты, планеры с мотором, автожиры, аэростатические воздушные суда) с максимальной взлетной массой не более 2250 кг.»;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копия свидетельства* либо справка о государственной регистрации (перерегистрации) юридического лица или копия удостоверения личности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копия документа, подтверждающего уплату сбора за выдачу удостоверения соответствия экземпляра гражданского воздушного судна;»;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Уполномоченный орган в течение пяти рабочих дней с момента получения заявки привлекает экспертную организацию для проведения работ по сертификационному обследованию на оценку соответствия конструкции, характеристик и эксплуатационно-технической документации  ЭГВС нормам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сфере гражданской авиации с привлечением экспертной организации оценивает аэродинамические и прочностные характеристики ВС, конструкцию, качество его изготовления (капитального ремонта), техническое состояние с использованием инструктивного материала, разработанного уполномоченным органом в сфере гражданской авиации для государственных авиационных инспекторов по проведению сертификационного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сертификационного обследования уполномоченный орган в сфере гражданской авиации оформляет акт оценки технического состояния и определения годности к полетам ЭГВС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карты данных удостоверения соответствия НЛГ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акта летно-технического обследования ЭГВС, протокола летной экспертизы ЭГВС;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программы (регламента) технического обслуживания ЭГВС.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акт летно-технического обследования ЭГВС и протокол летной экспертизы ЭГВС составляются в двух экземплярах, один из которых выдается заявителю.»;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Общий срок сертификации ЭГВС составляет 30 календарных дней со дня регистрации заявки. В тех случаях, когда необходимо проведение дополнительного изучения или проверки, срок рассмотрения может быть продлен не более чем на 30 календарных дней, о чем сообщается заявителю в течение трех календарных дней с момента продления срока рассмотрения.»;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третьей и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выявления несоответствий при сертификационном обследовании, заявитель составляет план корректирующих действий с указанием даты и ответственных лиц по устранению замечаний для утверждения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утверждения уполномоченным органом в сфере гражданской авиации плана корректирующих действий течение срока сертификации приостанавливается до устранения выявленных несоответствий.»;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За сертификацию экземпляра гражданского воздушного судна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Сертификация осуществляется после уплаты в государственный бюджет указанного сбора.»;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Возобновление действия сертификата ЭГВС производится со дня согласования уполномоченным органом в сфере гражданской авиации акта об устранении причин, вызвавших приостановление его действия, представленного заявителем с приложением доказательной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двенадцатого, тринадцатого, двадцать восьмого и двадцать девятого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которые вводятся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2013 года № 1430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 соответствия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нормам летной годности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оценки технического состояния и определения годности к полетам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экземпляра гражданского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___________ 20 _____ года № ____________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 оценка по программе сертификации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Текст акта оценки о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эксплуатации 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заключительной части акта указывается соответствие (несоответствие) эксплуатационной документации, воздушного судна и его оборудования установленным требованиям к экземпляру воздушного гражданского судна и нормативным правовым актам Республики Казахстан в сфере гражданской авиации, заявляемым видам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