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5c7a" w14:textId="74f5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июня 2011 года № 678 "Об утверждении Правил сертификации и выдачи сертификата типа"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1513.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678 «Об утверждении Правил сертификации и выдачи сертификата типа» (САПП Республики Казахстан, 2011 г., № 42, ст. 550)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типа,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государственные испытания – демонстрация соответствия образца воздушного судна нормам летной годности.»;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За сертификацию типа гражданского воздушного судна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типа гражданского воздушного судна осуществляется после уплаты в государственный бюджет указанного сбора.»;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Гражданские воздушные суда, созданные на авиационных предприятиях в Республике Казахстан, после прохождения заводских, государственных и государственных испытаний на соответствие действующим нормам летной годности Республики Казахстан перед их серийным производством подлежат сертификации уполномоченным органом в сфере гражданской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До начала проведения заводских испытаний образца воздушного судна разработчик и изготовитель оформляют формуляр, паспорт или эквивалентный им документ, удостоверяющие соответствие данного экземпляра рабочей конструкторской документации. Государственные испытания воздушного судна начинаются только при наличии указанных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установления возможности предъявления воздушного судна для проведения государственных испытаний.»;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Программа заводских испытаний, включая лабораторные, стендовые, наземные, летные и специальные испытания, разрабатываются и утверждаются разработчиком, и в течение 15 календарных дней с момента ее регистрации, согласуется уполномоченным органом в сфере гражданской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Эксплуатационные испытания образца воздушного судна проводятся разработчиком в различных климатических условиях в соответствии с графиком, разработанным и утвержденным разработчиком.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испытания образца воздушного судна проводятся в соответствии с планом, утвержденным разработчиком с участием уполномоченного органа в сфере гражданской авиации. О сроках проведения государственных испытаний разработчик оповещает уполномоченный орган за пять календарных дней до начала испытаний. По результатам государственных испытаний уполномоченным органом и разработчиком готовится в произвольной форме совместное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завершению заводских, государственных и эксплуатационных испытаний заявитель направляет в уполномоченный орган в сфере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таблицу соответствия образца воздушного судна нормам летной годности, скорректированную по результатам заводских и эксплуатационных испытаний, утвержденных разработчиком;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комплект эксплуатационной документации, уточненный по результатам заводских, государственных и эксплуатационных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уведомление о том, что контрольный и текущие комплекты рабочей конструкторской документации образца воздушного судна (указываются номера комплектов) откорректированы по результатам заводских и эксплуатационных испытаний, отражают типовую конструкцию образца воздушного судна, пригодны для серийного производства образца воздушного судна данного типа, утверждены и хранятся у разработчика и изготовителя.»;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Для проведения сертификационных работ и выдачи сертификата типа заявитель подает в уполномоченный орган в сфере гражданской авиации заявку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летной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формуляры;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чертежи (эскизы) основных силовых узлов, в том числе узлов крепления крыла, оперения, двигателя, шасси, с указанием основных размеров и марки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схемы топливной и тормозной систем, электрооборудования, системы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фотографии образца (спереди, сбоку, сзади);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результаты заводских, государственных и эксплуатационных испытаний образца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техническую документацию с кратким описанием схем, систем, основных характеристик, ожидаемых условий эксплуатации и ограничений, в диапазоне которых будет сертифицирован образец, а также перечень глав, разделов и пунктов норм летной годности, распространяемых на данный образец, специальных технических условий, касающихся его летной годности и требований к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копию документа, подтверждающего уплату сбора за сертификацию типа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проводит сертификацию образца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проведенных работ уполномоченный орган в сфере гражданской авиации составляет акт о соответствии (несоответствии) образца воздушного судна нормам летной годности согласно приложению 3 к настоящим Правилам в двух экземплярах с указанием фактического состояния образца воздушного судна, выводов, рекомендаций и заключения о возможности (невозможности) выдачи сертификата типа, один экземпляр акта передается заявителю. При несоответствии образца воздушного судна нормам летной годности на основании акта о несоответствии уполномоченный орган в сфере гражданской авиации отказывает заявителю в выдаче сертификата типа с выдачей заявителю заключения о невозможности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сфере гражданской авиации на основании положительных результатов заводских, государственных и эксплуатационных испытаний, устанавливающих соответствие типовой конструкции образца воздушного судна нормам летной годности, в течение 15 (пятнадцати) календарных дней с момента получения акта о соответствии образца воздушного судна нормам летной годности выдает сертификат типа.»;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26-1. В случае изменения утвержденной конструкции типа (типовой конструкции) гражданского воздушного судна или его эксплуатационно-технической документации, влияющего на летную годность, этот тип воздушного судна подлежит дополнительной сертификации уполномоченным органом в сфере гражданской авиации для получения дополнения к сертификату типа. Дополнительная сертификация осуществляется в порядке, изложенном в пункте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Возобновление действия Сертификата типа осуществляется уполномоченным органом в сфере гражданской авиации только после устранения разработчиком выявленных недостатков и проведения заводских, государственных и эксплуатационных испытаний, подтверждающих соответствие образца воздушного судна требованиям норм летной годности.»;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к указанным Правилам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опубликования, за исключением абзацев седьмого, восьмого и тридцать третьего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которые вводятся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типа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гражданской авиации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лицо им уполномоченное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 20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 соответствии (несоответствии) образца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судна нормам летной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(наименование уполномоченного органа в сфере гражданской авиации)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________ 20 __ года № ____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экспертизы эксплуатационной документации и оценки летной годности образца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по ТО и PAT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(Ф.И.О.)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