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93ac" w14:textId="fee9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2014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институционального усиления деятельности государственных органов, задействованных в вопросах экономической интеграции,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«Агентство Республики Казахстан по регулированию естественных монополий с учетом его территориальных органов:»: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«348» заменить цифрами «353»;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«Министерство иностранных дел Республики Казахстан, включая его ведомства,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«1202» заменить цифрами «1216»;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«Министерство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«6322» заменить цифрами «6327»;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«Министерство труда и социальной защиты населения Республики Казахстан с учетом его территориальных органов и подведомственных ему государственных учреждений, в том числе:»: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«905» заменить цифрами «910»;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«Министерство транспорта и коммуникаций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«1175» заменить цифрами «1180»;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«Министерство финансов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«18487» заменить цифрами «18492»;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«Министерство экономики и бюджетного планирования Республики Казахстан, с учетом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«545» заменить цифрами «563»;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«Министерство юстиции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«4205» заменить цифрами «4220»;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«Министерство нефти и газа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«152» заменить цифрами «157»;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«Министерство индустрии и новых технологий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«1149» заменить цифрами «1154»;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22, «Агентство Республики Казахстан по защите конкуренции (Антимонопольное агентство) с учетом его территориальных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«203» заменить цифрами «208».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