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40bd" w14:textId="ff84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"Предоставление инновационных грантов на коммерциализацию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2014 года № 85.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30.04.2015 г. № 560.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инновационных грантов на коммерциализацию технологий».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2014 года № 85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инновационных грантов на</w:t>
      </w:r>
      <w:r>
        <w:br/>
      </w:r>
      <w:r>
        <w:rPr>
          <w:rFonts w:ascii="Times New Roman"/>
          <w:b/>
          <w:i w:val="false"/>
          <w:color w:val="000000"/>
        </w:rPr>
        <w:t>
коммерциализацию технологий»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инновационных грантов на коммерциализацию технологий»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новых технологий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акционерным обществом «Национальное агентство по технологическому развитию»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документов осуществляются через канцелярию услугодателя.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пакета документов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выдачи гранта на обоснование концепции проекта для коммерческого использования технологии – 48 (сорок восемь)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выдачи гранта на создание промышленного прототипа и его коммерческой демонстрации – 58 (пятьдесят восемь)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подписание договора о предоставлении инновационного гранта на коммерциализацию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с 9.00 до 18.30 часов, с перерывом на обед с 13.00 до 14.30 часов, кроме выходных и праздничных дней, в соответствии с трудовым законодательством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анкета услугополучателя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паспорт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и оригинал свидетельства о постановке на учет на налог на добавленную стоимость при предоставлении заявки нарочным способом, после проведения сверки оригинал документа возвращается услугополучателю или нотариально заверенная копия свидетельства о постановке на учет на налог на добавленную стоимость при поступлении заявки по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и оригиналы лицензий, патентов, свидетельств, сертификатов, дипломов и других документов, подтверждающих квалификацию услугополучателя на выполнение работ в научно-технической сфере (в случае наличия) при предоставлении заявления нарочным способом, после проведения сверки оригиналы документов возвращаются услугополучателю или нотариально засвидетельствованные копии лицензий, патентов, свидетельств, сертификатов, дипломов и других документов, подтверждающих квалификацию услугополучателя на выполнение работ в научно-технической сфере (в случае наличия) при поступлении заявления по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проект календарного плана работ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проект сметы расходов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проект графика финансирования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научной и (или) научно-технической деятельности по заявленной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доверенность, наделяющая правами лицо, не являющимся руководителем, на подачу, подписание заявления, договора об инновационном гранте и других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юридические лица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 справки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налогового органа об отсутствии или наличии налоговой задолженности налогоплательщика и задолженности по обязательным пенсионным взносам, обязательным профессиональным пенсионным взносам в единый накопительный пенсионный фонд более чем за три месяца, предшествующих дате подачи заявления, за исключением случаев, когда срок уплаты отсрочен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подписью первого руководителя или лица, имеющего право подписи, и печатью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финансовой отчетности услугополучателя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последние 2 года, в случае если юридическое лицо функционирует менее 2 лет, представляется финансовая отчетность за последний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 оригиналы устава и справки (свидетельства) о государственной регистрации (перерегистрации) при предоставлении заявления нарочным способом, после проведения сверки оригиналы документов возвращаются услугополучателю или нотариально засвидетельствованная копия устава и справки (свидетельства) о государственной регистрации (перерегистрации) при поступлении заявления по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 о назначении/избрании первого руководителя, заверенного 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физические лица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 справки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налогового органа об отсутствии или наличии налоговой задолженности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и оригиналы удостоверения личности либо паспорта при предоставлении заявления нарочным способом, после проведения сверки оригиналы документов возвращаются услугополучателю или нотариально засвидетельствованная копия удостоверения личности либо паспорта при поступлении заявления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Услугополучателю, претендующему на получение финансирования на стадии создания промышленного прототипа и его коммерческой демонстрации и получившему грант на стадии обоснования концепции проекта для коммерческого использования технологии, дополнительно к документам, указанным в части первой настоящего пункта, необходимо представить услугодателю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концепции проекта для коммерческого использования технологии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письма заинтересованности в проекте со стороны государственного и/или частного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(перерегистрацию)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документы, подтверждающие наличие в штате специалистов с опытом работы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Услугополучателю, претендующему на получение гранта на стадии создания промышленного прототипа и его коммерческой демонстрации без прохождения стадии обоснования концепции проекта для коммерческого использования технологии, дополнительно к документам, указанным в части первой настоящего пункта, необходимо представить услугодателю следующие материалы 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макет и/или модель предлагаемой к производству продукции, включая отчет о проведенных испытаниях;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техническую документацию по применению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предварительный бизнес-план с наличием стратегии дальнейшей коммерциализации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намерения заинтересованных лиц во внедрении технологии в производство и (или) приобретении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заявку на получение национального патента (при наличии)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на получение гранта представляются услугодателю на государственном или русском языках на бумажном носителе в четырех экземплярах – оригинала в количестве одного экземпляра и копии в количестве трех экземпляров и на электронном носителе (сканированные в формате PDF или JPEG и DOC).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 стадии обоснования концепции документы, указанные в подпунктах 2), 3) части первой настоящего пункта, на стадии создания промышленного прототипа и его коммерческой демонстрации, дополнительно макет и/или модель предлагаемой к производству продукции, включая отчет о проведенных испытаниях, также предоставляется услугодателю на английском языке на электроном носителе (сканированные в формате PDF или JPEG и DOC).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должны быть сформированы в единую папку, листы пронумерованы и оформлены в строгом соответствии с настоящим стандартом государственной услуги и приложениями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представленной информации услугополучателем должны быть указаны источники данных, использованных в расчетах, и дата проведения расчета.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услугодателя с указанием даты и номера регистрации.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обжаловании решений, действий (бездействий) услугодателя по вопросам оказания государственных услуг жалоба подается на имя руководителя услугодателя по адресу, размещенному на интернет-ресурсе Министерства: www.mint.gov.kz, раздел «Государственные услуги», либо на имя руководителя Министерства по адресу: 010000, город Астана, проспект Кабанбай батыра, 32/1, здание «Transport tower», кабинет № 2117, телефон: 8 (7172) 24-04-75, 29-08-48.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Министерства: www.mint.gov.kz,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государственных услуг: тел: 8 (7172) 57-10-18, 57-10-16, факс: 51-70-21 (внутренний номер 323), номер единого контакт-центра: 1414.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 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20"/>
        <w:gridCol w:w="8060"/>
      </w:tblGrid>
      <w:tr>
        <w:trPr>
          <w:trHeight w:val="30" w:hRule="atLeast"/>
        </w:trPr>
        <w:tc>
          <w:tcPr>
            <w:tcW w:w="5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Дата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 _________ 20 ___ г.</w:t>
            </w:r>
          </w:p>
        </w:tc>
        <w:tc>
          <w:tcPr>
            <w:tcW w:w="8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Номер заявления: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(присваивается услугодателем)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 получение инновационного гранта на коммерциализацию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 / ФИО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 настоящее заявление с пакетом необходимых документов на получение инновационного гранта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концепции проекта для коммерческого использования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промышленного прототипа и его коммерческой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Тема представляемого проекта: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стоимость проекта в тенге (в цифрах и прописью):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Запрашиваемая сумма инновационного гранта в тенге (в цифрах и прописью):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Содержание, обоснование сроков и стоимости проекта приведено в прилагаемых документах. Достоверность представленной информации гарантируем.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технологий, утвержденными постановлением Правительства Республики Казахстан от 9 августа 2012 года № 1037, ознакомлен.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Требуемые в соответствии с Правилами документы прилагаются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(должность лица, имеющего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полномочия для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документов от имени услугополучателя)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Отметка о получении материалов (заполняется услугодателем)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получения: «___» ________________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заявки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Регистратор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Примечание для юридических лиц: составляется на бланке организации. Заявка подписывается первым руководителем или иным уполномоченным лицом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(для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статус и вид собственности: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Курирующее ведомство, организация, высшее учебное ведомство, научно-исследовательский институт или холдинг: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образования: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индекс, область, район, населенный пункт, улица, дом, (квартира, офис):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Эл. почта: _____________________ Веб-сайт: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расчетный счет, валютный счет, банковский индивидуальный код, бизнес идентификационный номер: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Полученные и не погашенные тенговые и валютные кредиты: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Род деятельности: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отрасль, подотрасль: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(ф.и.о., год рождения, должность, точный почтовый адрес и номер рабочего телефона, образование):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(Ф.И.О., телефон):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Контактное лицо (Ф.И.О., телефон, моб. телефон, адрес):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организации: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(для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Ученая степень (звание):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или паспорт (номер и кем выдано):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(индекс, область, район, населенный пункт, улица, дом, квартира):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и должность: __________________________________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 служ.: __________________ Тел. дом: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 моб.: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Эл. почта: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расчетный счет, валютный счет, индивидуальный идентификационный номер: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инновационных грантов на стадии обоснования концепции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индустриально-инновационного проекта для 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использования технологии /создания 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прототипа и его коммерческой демонстрации)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проекта: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Актуальность проекта: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Описание проекта и его целей, включающее в себя новизну, уникальность, конкретное применение результатов проекта, перспективы использования и другое: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Ожидаемые результаты проекта (объект продаж): ноу-хау, патент, другая документация; лабораторный/опытный образец, технология, технологические процессы, прототипы изделий, узлов и агрегатов; сервисные и иные услуги (нужное подчеркнуть); другое (указать):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Отрасль применения разработки: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Характер технического результата </w:t>
      </w:r>
      <w:r>
        <w:rPr>
          <w:rFonts w:ascii="Times New Roman"/>
          <w:b w:val="false"/>
          <w:i/>
          <w:color w:val="000000"/>
          <w:sz w:val="28"/>
        </w:rPr>
        <w:t>(нужное подчеркнуть)</w:t>
      </w:r>
      <w:r>
        <w:rPr>
          <w:rFonts w:ascii="Times New Roman"/>
          <w:b w:val="false"/>
          <w:i w:val="false"/>
          <w:color w:val="000000"/>
          <w:sz w:val="28"/>
        </w:rPr>
        <w:t xml:space="preserve">: создание новой продукции, процесса, услуги, 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План реализации проекта: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Патентная защита основных технических решений проекта (нужное подчеркнуть): требуется, не требуется, имеется патент, имеется правовая защита.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Степень готовности проекта </w:t>
      </w:r>
      <w:r>
        <w:rPr>
          <w:rFonts w:ascii="Times New Roman"/>
          <w:b w:val="false"/>
          <w:i/>
          <w:color w:val="000000"/>
          <w:sz w:val="28"/>
        </w:rPr>
        <w:t>(нужное подчеркнуть)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Научно-исследовательская работа проведена (шифр, код), обсуждена на предприятии/холдинге/корпорации (Протокол), проектно-конструкторская документация утверждена (Протокол), готовность к передаче в производство и\или иные подтверждающие документы о завершении научно-исследовательских работ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Команда проекта (Ф.И.О., стаж работы, квалификация, функциональные обязанности, с приложением резюме, не более 4 человек). Опишите, кто из членов команды владеет навыками ведения бизнеса: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Проведена ли независимая экспертиза проекта (да, нет, какая и кем)?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Проведено ли маркетинговое исследование? Опишите результаты проведенного маркетингового исследования в случае наличия.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Имеются ли договора/протоколы о намерении приобретения результатов проекта (да, нет, с кем, на какие объемы)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Место реализации проекта: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Полная стоимость проекта: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Требуемое финансирование: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Финансировался ли данный проект из других источников (да, нет) и в каком объеме?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Были ли приняты решения Правительства Республики Казахстан по поддержке проекта на отраслевом, региональном или государственном уровне (номер, дата, название)?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Срок реализации проекта (мес.):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(продолжение)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                    </w:t>
      </w:r>
      <w:r>
        <w:rPr>
          <w:rFonts w:ascii="Times New Roman"/>
          <w:b/>
          <w:i w:val="false"/>
          <w:color w:val="000000"/>
          <w:sz w:val="28"/>
        </w:rPr>
        <w:t>Дополнительная форма по проекту для заполнения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0"/>
        <w:gridCol w:w="36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разработчиках технологии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для переписки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каком этапе Ваша технология?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Опытный образец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Участвовали ли разработчики/исследователи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проектах коммерциализации технологий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или уже определена команда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менеджеров проекта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с необходимым опытом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практического руководства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проектов? Описать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ли разработчики участвовать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в проекте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 ли разработчики/исследователи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поделиться долей своего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или частью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 в обмен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проекта внешними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инвесторами?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 ли разработчики/исследователи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вкладывать собственные ресурсы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инновационное предприятие реализующее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коммерциализации технологий?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технологии/продукта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технологии/продукта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технологии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описание технологии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применения, в т.ч. перспективы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Список, по крайней мере, 5-6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параметров, по которым следует оценивать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технологию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 параметры представленной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 параметры конкурирующих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разработок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 предполагаемые преимущества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представленной технологии с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 технического развития в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 название и/или достаточно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конкурирующей технологии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наведения дополнительных справок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Опишите каждое преимущество разработки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существующими технологиями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 из 5 предложений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Опишите каждую область применения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 из 5 предложений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Потребуются ли и в каком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время, денежные 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ресурсы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НИОКР с целью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прототипов, их испытаний, чтобы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продемонстрировать результаты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потенциальным инвесторам/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партнерам?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ли какие/либо ограничения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технологии, например,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 необходимость для получения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 сертификатов каких/либо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надзорных органов для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продукции или услуг на рынке?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авторов технологии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патентов (предпатент,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патент, Евразийский патент,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патент)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патентного поиска конкурентных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know-how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 на патент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Страна, в которой подана заявка на патент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патента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ли подаваться 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патенты?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лицензирования (если есть)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прекращения лицензирования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лицензиаты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 является автором и 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(разработчики, исследователи, институт,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заказчик, др.)?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ли ранее созданная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(например, алгоритмы для вычислений)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собственность,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были созданы вне рамок НИОКР,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для получения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НИОКР? В какой форме и где охраняется эта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собственность и 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обладает правами на нее?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степени готовности технологии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аналогов и заменителей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Фирмы-производители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цена единицы продукции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потребительская группа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преимущество вашей технологии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данным производителем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рыночной привлекательности проекта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Проведены ли рыночные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продукции или услуг?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будет продаваться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проекта: технология или продукция/услуги,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произведенные с ее применением?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 целевые потребители продукции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Какими дополнительными потребительскими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свойствами или конкурентными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преимуществами продукция или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обладают по сравнению с предлагаемыми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продаваемыми на рынке?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Каковы целевые рынки для продаж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услуг, идентифицированные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географическому, секторальному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признакам.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Проводилось ли изучения рынка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интереса к продукции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услугам, которые могут производиться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разработанной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Здесь необходимо указать названия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 организаций или лиц, которые уже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продемонстрировали интерес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организации-услугополучателя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(физическое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М.П.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Проект календарного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9"/>
        <w:gridCol w:w="2602"/>
        <w:gridCol w:w="2602"/>
        <w:gridCol w:w="2599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и их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выполнения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(месяцев)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 (тенге)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организации-услугополучателя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(физическое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М.П.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Проект сметы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проекта: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4"/>
        <w:gridCol w:w="1194"/>
        <w:gridCol w:w="530"/>
        <w:gridCol w:w="531"/>
        <w:gridCol w:w="531"/>
      </w:tblGrid>
      <w:tr>
        <w:trPr>
          <w:trHeight w:val="30" w:hRule="atLeast"/>
        </w:trPr>
        <w:tc>
          <w:tcPr>
            <w:tcW w:w="10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выполнение работ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- ВСЕГО: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статьям -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работ, выполняемых третьими лицами (соисполнителями,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50 % от всех затрат по смете)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Оборудование (не более 50 % от всех затрат по смете)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Материалы и комплектующие (не более 50 % от всех затрат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смете)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Командировки (не более 10 % от всех затрат по смете)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Накладные расходы (не более 10 % от всех затрат по смете)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Расходы на патентование в Республике Казахстан (не более 10 %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затрат по смете)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затраты за счет других источников финансирования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(указать какие)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организации-услугополучателя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(физическое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М.П.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Проект графика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проекта: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250"/>
        <w:gridCol w:w="3250"/>
        <w:gridCol w:w="3250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на каждый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этап, тыс. тенге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организации-услугополучателя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(физическое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  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Обоснование концепции проекта для коммерческого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технологии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Цель, актуальность проекта, результаты выполнения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Сущность и содержание работ по реализации проекта </w:t>
      </w:r>
      <w:r>
        <w:rPr>
          <w:rFonts w:ascii="Times New Roman"/>
          <w:b w:val="false"/>
          <w:i/>
          <w:color w:val="000000"/>
          <w:sz w:val="28"/>
        </w:rPr>
        <w:t>(техническая часть не более 1,5 страницы, маркетинговая часть не менее 3,5 страницы)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 описывается техническая сущность предлагаемого проекта разработки (при необходимости следует проиллюстрировать изложенное рисунками, схемами, диаграммами, фотографиями и т.п.). Конкретизируется научно-техническое содержание работ по проекту, позволяющее сформулировать и обосновать проект технического задания с указанием технических параметров и основных характеристик разрабатываемой продукции, процесса или услуги. Следует показать за счет каких нововведений появятся предпосылки создания новой продукции или (для конечного объекта разработки, имеющего аналоги) улучшения функциональных, потребительских, стоимостных и других показателей, которые обеспечат ее конкурентоспособность. Обсуждаются возможные технические риски при достижении заявленных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МАРКЕТИНГОВАЯ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Потенциальный рынок сбыта товарной продукции и ее потребители.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Дается описание и оценка рынка сбыта товарной продукции. Приводится оценка существующего и прогнозируемого спроса на продукцию в натуральном исчислении и денежном эквиваленте на внутреннем и внешних рынках. Сообщается: проводились ли специальные маркетинговые исследования, какие компании будут потенциальными потребителями результатов проекта, или продукции и технологии созданной на их основе, основные компании-производители аналогичной продукции. В случае проведения специальных маркетинговых исследований необходимо приложить соответствующую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Обосновываются преимущества и конкурентоспособность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 какая совокупность технических и стоимостных показателей продукции обеспечит ее конкурентоспособность. Приводится таблица сравнения конкретных параметров предлагаемой новой продукции с имеющимися на рынке аналогами по совокупности технических показателей и стоимости. Оценивается ниша рынка (объем реализации в денежном и натуральном выражении, процент доли рынка), которую может занять продукция. Следует приложить документы, подтверждающие возможность реализации товарной продукции с указанными параметрами конкретным потребителям (гарантийные письма, обязательства, договоры и т.п.). Уточняется необходимость проведения сертификации предлагаемых категорий продукции или ее компонентов.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Этапы работ по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Описываются и обосновываются последовательность и сроки проведения работ по этапам и по проекту в целом. Указывается, какие промежуточные результаты ожидаются по итогам каждого этапа, и какими отчетными документами они подтверждаются. На основании изложенного составляется проект календарного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работ по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проекта совместно с другими организациями перечисляются организации-соисполнители (юридические лица). Обосновывается необходимость распределения работ по проекту между организацией-услугополучателем и организациями-соисполнителями. Указывается, чем обусловлен выбор конкретных организаций-соисполнителей, дается краткая справка о каждой организации-соисполнителе: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юридический и фактический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Ф.И.О. руководителя организации,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работы по проекту замена организаций-соисполнителей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Обосновывается целевое использование бюджетных средств при выполнении проекта (затраты).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Необходимость приобретения специального оборудования для научных работ, выбор поставщиков, номенклатура и цены. К специальному оборудованию относятся: стенды, испытательные станции, аппаратура, приборы, механизмы, устройства и др. (в т.ч. серийные изделия, являющиеся объектами исследований/испытаний), если это предусмотрено проектом технического задания. Серийные изделия, не являющиеся объектами исследования (испытаний) и серийная (в т.ч. импортная) вычислительная техника, не относятся к специальному оборудованию для научных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Необходимость приобретения материалов и комплектующих, их номенклатура и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Необходимость привлечения соисполнителей к участию в проекте и, соответственно, объем средств, запрашиваемых на выплату заработной платы с начислениями: по каждому этапу работ по проекту указать штатное расписание с перечислением функций каждого работника, степень вовлеченности работника в работу по проекту (полное рабочее время, частично по совместительству), заработная плата работника, научные командировки (командировки с научной целью).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Стоимость работ соисполнителей, включая примерное указание приобретаемого ими оборудования и материалов, а также численность привлекаемого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вышеизложенного составляется проект сметы и проект графика финансирования проекта.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 Для всех исходных данных и расчетных величин должны быть указаны источники их получения. Для ценовых величин должна быть указана конкретная дата, на которую приводится расчет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